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CC6B" w14:textId="77777777" w:rsidR="00B10F09" w:rsidRPr="004E2877" w:rsidRDefault="00B10F09" w:rsidP="00B10F09">
      <w:pPr>
        <w:pStyle w:val="a5"/>
        <w:suppressAutoHyphens/>
        <w:spacing w:line="276" w:lineRule="auto"/>
        <w:ind w:left="6521" w:right="306"/>
        <w:rPr>
          <w:sz w:val="28"/>
          <w:szCs w:val="28"/>
          <w:lang w:eastAsia="en-US"/>
        </w:rPr>
      </w:pPr>
      <w:r w:rsidRPr="004E2877">
        <w:rPr>
          <w:sz w:val="28"/>
          <w:szCs w:val="28"/>
          <w:lang w:eastAsia="en-US"/>
        </w:rPr>
        <w:t xml:space="preserve">Приложение №1.2 </w:t>
      </w:r>
    </w:p>
    <w:p w14:paraId="2906EA68" w14:textId="77777777" w:rsidR="00B10F09" w:rsidRPr="004E2877" w:rsidRDefault="00B10F09" w:rsidP="00B10F09">
      <w:pPr>
        <w:pStyle w:val="a5"/>
        <w:suppressAutoHyphens/>
        <w:spacing w:line="276" w:lineRule="auto"/>
        <w:ind w:right="306"/>
        <w:jc w:val="right"/>
        <w:rPr>
          <w:sz w:val="28"/>
          <w:szCs w:val="28"/>
          <w:lang w:eastAsia="en-US"/>
        </w:rPr>
      </w:pPr>
      <w:r w:rsidRPr="004E2877">
        <w:rPr>
          <w:sz w:val="28"/>
          <w:szCs w:val="28"/>
          <w:lang w:eastAsia="en-US"/>
        </w:rPr>
        <w:t>к конкурсной документации</w:t>
      </w:r>
    </w:p>
    <w:p w14:paraId="66027469" w14:textId="77777777" w:rsidR="00B10F09" w:rsidRDefault="00B10F09" w:rsidP="00D70F07">
      <w:pPr>
        <w:pStyle w:val="aa"/>
        <w:contextualSpacing/>
        <w:outlineLvl w:val="0"/>
        <w:rPr>
          <w:sz w:val="24"/>
        </w:rPr>
      </w:pPr>
    </w:p>
    <w:p w14:paraId="6DC58317" w14:textId="36F81320" w:rsidR="00A605AE" w:rsidRPr="00153AC3" w:rsidRDefault="001F282B" w:rsidP="00D70F07">
      <w:pPr>
        <w:pStyle w:val="aa"/>
        <w:contextualSpacing/>
        <w:outlineLvl w:val="0"/>
        <w:rPr>
          <w:sz w:val="24"/>
        </w:rPr>
      </w:pPr>
      <w:r w:rsidRPr="00153AC3">
        <w:rPr>
          <w:sz w:val="24"/>
        </w:rPr>
        <w:t>Договор №___________</w:t>
      </w:r>
    </w:p>
    <w:p w14:paraId="4D42F973" w14:textId="6E4FD484" w:rsidR="00A605AE" w:rsidRPr="00153AC3" w:rsidRDefault="00A605AE" w:rsidP="00D70F07">
      <w:pPr>
        <w:contextualSpacing/>
        <w:jc w:val="center"/>
        <w:rPr>
          <w:b/>
          <w:bCs/>
        </w:rPr>
      </w:pPr>
      <w:r w:rsidRPr="00153AC3">
        <w:rPr>
          <w:b/>
          <w:bCs/>
        </w:rPr>
        <w:t>на оказание услуг</w:t>
      </w:r>
    </w:p>
    <w:tbl>
      <w:tblPr>
        <w:tblW w:w="10057" w:type="dxa"/>
        <w:tblInd w:w="-176" w:type="dxa"/>
        <w:tblLook w:val="04A0" w:firstRow="1" w:lastRow="0" w:firstColumn="1" w:lastColumn="0" w:noHBand="0" w:noVBand="1"/>
      </w:tblPr>
      <w:tblGrid>
        <w:gridCol w:w="10057"/>
      </w:tblGrid>
      <w:tr w:rsidR="001F282B" w:rsidRPr="00153AC3" w14:paraId="5146EEF5" w14:textId="77777777" w:rsidTr="00F82BEC">
        <w:tc>
          <w:tcPr>
            <w:tcW w:w="10057" w:type="dxa"/>
            <w:hideMark/>
          </w:tcPr>
          <w:tbl>
            <w:tblPr>
              <w:tblW w:w="9841" w:type="dxa"/>
              <w:tblLook w:val="04A0" w:firstRow="1" w:lastRow="0" w:firstColumn="1" w:lastColumn="0" w:noHBand="0" w:noVBand="1"/>
            </w:tblPr>
            <w:tblGrid>
              <w:gridCol w:w="3136"/>
              <w:gridCol w:w="2741"/>
              <w:gridCol w:w="3687"/>
              <w:gridCol w:w="277"/>
            </w:tblGrid>
            <w:tr w:rsidR="001F282B" w:rsidRPr="00153AC3" w14:paraId="07775AC8" w14:textId="77777777" w:rsidTr="00D70F07">
              <w:trPr>
                <w:gridAfter w:val="1"/>
                <w:wAfter w:w="277" w:type="dxa"/>
              </w:trPr>
              <w:tc>
                <w:tcPr>
                  <w:tcW w:w="3136" w:type="dxa"/>
                  <w:shd w:val="clear" w:color="auto" w:fill="auto"/>
                  <w:hideMark/>
                </w:tcPr>
                <w:p w14:paraId="3AB56E52" w14:textId="77777777" w:rsidR="001F282B" w:rsidRPr="00153AC3" w:rsidRDefault="001F282B" w:rsidP="00D70F07">
                  <w:pPr>
                    <w:pStyle w:val="13"/>
                    <w:suppressAutoHyphens/>
                    <w:ind w:firstLine="0"/>
                    <w:contextualSpacing/>
                    <w:rPr>
                      <w:sz w:val="24"/>
                      <w:szCs w:val="24"/>
                    </w:rPr>
                  </w:pPr>
                  <w:r w:rsidRPr="00153AC3">
                    <w:rPr>
                      <w:sz w:val="24"/>
                      <w:szCs w:val="24"/>
                    </w:rPr>
                    <w:t>г. Москва</w:t>
                  </w:r>
                </w:p>
              </w:tc>
              <w:tc>
                <w:tcPr>
                  <w:tcW w:w="2741" w:type="dxa"/>
                  <w:shd w:val="clear" w:color="auto" w:fill="auto"/>
                  <w:hideMark/>
                </w:tcPr>
                <w:p w14:paraId="5D560DA3" w14:textId="77777777" w:rsidR="001F282B" w:rsidRPr="00153AC3" w:rsidRDefault="001F282B" w:rsidP="00D70F07">
                  <w:pPr>
                    <w:pStyle w:val="13"/>
                    <w:suppressAutoHyphens/>
                    <w:contextualSpacing/>
                    <w:jc w:val="center"/>
                    <w:rPr>
                      <w:sz w:val="24"/>
                      <w:szCs w:val="24"/>
                    </w:rPr>
                  </w:pPr>
                </w:p>
              </w:tc>
              <w:tc>
                <w:tcPr>
                  <w:tcW w:w="3687" w:type="dxa"/>
                  <w:shd w:val="clear" w:color="auto" w:fill="auto"/>
                  <w:hideMark/>
                </w:tcPr>
                <w:p w14:paraId="49561BDA" w14:textId="4D9C88E0" w:rsidR="001F282B" w:rsidRPr="00153AC3" w:rsidRDefault="00F63498" w:rsidP="00D70F07">
                  <w:pPr>
                    <w:pStyle w:val="13"/>
                    <w:suppressAutoHyphens/>
                    <w:ind w:firstLine="0"/>
                    <w:contextualSpacing/>
                    <w:jc w:val="right"/>
                    <w:rPr>
                      <w:sz w:val="24"/>
                      <w:szCs w:val="24"/>
                    </w:rPr>
                  </w:pPr>
                  <w:r w:rsidRPr="00153AC3">
                    <w:rPr>
                      <w:sz w:val="24"/>
                      <w:szCs w:val="24"/>
                    </w:rPr>
                    <w:t>«</w:t>
                  </w:r>
                  <w:r w:rsidR="00185051" w:rsidRPr="00153AC3">
                    <w:rPr>
                      <w:sz w:val="24"/>
                      <w:szCs w:val="24"/>
                    </w:rPr>
                    <w:t>___</w:t>
                  </w:r>
                  <w:r w:rsidRPr="00153AC3">
                    <w:rPr>
                      <w:sz w:val="24"/>
                      <w:szCs w:val="24"/>
                    </w:rPr>
                    <w:t xml:space="preserve">» </w:t>
                  </w:r>
                  <w:r w:rsidR="00185051" w:rsidRPr="00153AC3">
                    <w:rPr>
                      <w:sz w:val="24"/>
                      <w:szCs w:val="24"/>
                    </w:rPr>
                    <w:t>_______</w:t>
                  </w:r>
                  <w:r w:rsidRPr="00153AC3">
                    <w:rPr>
                      <w:sz w:val="24"/>
                      <w:szCs w:val="24"/>
                    </w:rPr>
                    <w:t xml:space="preserve"> </w:t>
                  </w:r>
                  <w:r w:rsidR="00C02CBB" w:rsidRPr="00153AC3">
                    <w:rPr>
                      <w:sz w:val="24"/>
                      <w:szCs w:val="24"/>
                    </w:rPr>
                    <w:t>202</w:t>
                  </w:r>
                  <w:r w:rsidR="00C02CBB">
                    <w:rPr>
                      <w:sz w:val="24"/>
                      <w:szCs w:val="24"/>
                      <w:lang w:val="en-US"/>
                    </w:rPr>
                    <w:t>5</w:t>
                  </w:r>
                  <w:r w:rsidR="00C02CBB" w:rsidRPr="00153AC3">
                    <w:rPr>
                      <w:sz w:val="24"/>
                      <w:szCs w:val="24"/>
                    </w:rPr>
                    <w:t xml:space="preserve"> </w:t>
                  </w:r>
                  <w:r w:rsidR="001F282B" w:rsidRPr="00153AC3">
                    <w:rPr>
                      <w:sz w:val="24"/>
                      <w:szCs w:val="24"/>
                    </w:rPr>
                    <w:t>г.</w:t>
                  </w:r>
                </w:p>
              </w:tc>
            </w:tr>
            <w:tr w:rsidR="001F282B" w:rsidRPr="00153AC3" w14:paraId="6DBB4067" w14:textId="77777777" w:rsidTr="00D70F07">
              <w:tc>
                <w:tcPr>
                  <w:tcW w:w="3136" w:type="dxa"/>
                  <w:shd w:val="clear" w:color="auto" w:fill="auto"/>
                </w:tcPr>
                <w:p w14:paraId="08E2634E" w14:textId="77777777" w:rsidR="001F282B" w:rsidRPr="00153AC3" w:rsidRDefault="001F282B" w:rsidP="00D70F07">
                  <w:pPr>
                    <w:pStyle w:val="13"/>
                    <w:suppressAutoHyphens/>
                    <w:contextualSpacing/>
                    <w:rPr>
                      <w:sz w:val="24"/>
                      <w:szCs w:val="24"/>
                    </w:rPr>
                  </w:pPr>
                </w:p>
              </w:tc>
              <w:tc>
                <w:tcPr>
                  <w:tcW w:w="2741" w:type="dxa"/>
                  <w:shd w:val="clear" w:color="auto" w:fill="auto"/>
                </w:tcPr>
                <w:p w14:paraId="70086719" w14:textId="77777777" w:rsidR="001F282B" w:rsidRPr="00153AC3" w:rsidRDefault="001F282B" w:rsidP="00D70F07">
                  <w:pPr>
                    <w:pStyle w:val="13"/>
                    <w:suppressAutoHyphens/>
                    <w:contextualSpacing/>
                    <w:jc w:val="center"/>
                    <w:rPr>
                      <w:sz w:val="24"/>
                      <w:szCs w:val="24"/>
                    </w:rPr>
                  </w:pPr>
                </w:p>
              </w:tc>
              <w:tc>
                <w:tcPr>
                  <w:tcW w:w="3964" w:type="dxa"/>
                  <w:gridSpan w:val="2"/>
                  <w:shd w:val="clear" w:color="auto" w:fill="auto"/>
                </w:tcPr>
                <w:p w14:paraId="0D681A07" w14:textId="77777777" w:rsidR="001F282B" w:rsidRPr="00153AC3" w:rsidRDefault="001F282B" w:rsidP="00D70F07">
                  <w:pPr>
                    <w:pStyle w:val="13"/>
                    <w:suppressAutoHyphens/>
                    <w:contextualSpacing/>
                    <w:rPr>
                      <w:sz w:val="24"/>
                      <w:szCs w:val="24"/>
                    </w:rPr>
                  </w:pPr>
                </w:p>
              </w:tc>
            </w:tr>
          </w:tbl>
          <w:p w14:paraId="43A2A2A8" w14:textId="77777777" w:rsidR="001F282B" w:rsidRPr="00153AC3" w:rsidRDefault="001F282B" w:rsidP="00D70F07">
            <w:pPr>
              <w:contextualSpacing/>
            </w:pPr>
          </w:p>
        </w:tc>
      </w:tr>
    </w:tbl>
    <w:p w14:paraId="2350349E" w14:textId="2BCEE792" w:rsidR="00153AC3" w:rsidRDefault="00801B3C" w:rsidP="00153AC3">
      <w:pPr>
        <w:tabs>
          <w:tab w:val="left" w:pos="900"/>
        </w:tabs>
        <w:ind w:firstLine="709"/>
        <w:contextualSpacing/>
        <w:jc w:val="both"/>
      </w:pPr>
      <w:r w:rsidRPr="00153AC3">
        <w:rPr>
          <w:b/>
        </w:rPr>
        <w:t>Акционерное общество «Объединенная транспортно-логистическая компания</w:t>
      </w:r>
      <w:r w:rsidR="00215299" w:rsidRPr="00153AC3">
        <w:rPr>
          <w:b/>
        </w:rPr>
        <w:t xml:space="preserve"> </w:t>
      </w:r>
      <w:r w:rsidR="00CF5848" w:rsidRPr="00153AC3">
        <w:rPr>
          <w:b/>
        </w:rPr>
        <w:t>–</w:t>
      </w:r>
      <w:r w:rsidR="00215299" w:rsidRPr="00153AC3">
        <w:rPr>
          <w:b/>
        </w:rPr>
        <w:t xml:space="preserve"> </w:t>
      </w:r>
      <w:r w:rsidR="00CF5848" w:rsidRPr="00153AC3">
        <w:rPr>
          <w:b/>
        </w:rPr>
        <w:t>Евразийский железнодорожный альянс</w:t>
      </w:r>
      <w:r w:rsidRPr="00153AC3">
        <w:rPr>
          <w:b/>
        </w:rPr>
        <w:t>» (АО «ОТЛК</w:t>
      </w:r>
      <w:r w:rsidR="00215299" w:rsidRPr="00153AC3">
        <w:rPr>
          <w:b/>
        </w:rPr>
        <w:t xml:space="preserve"> ЕРА</w:t>
      </w:r>
      <w:r w:rsidRPr="00153AC3">
        <w:rPr>
          <w:b/>
        </w:rPr>
        <w:t>»)</w:t>
      </w:r>
      <w:r w:rsidR="00A605AE" w:rsidRPr="00153AC3">
        <w:t>, именуемое в дальнейшем «</w:t>
      </w:r>
      <w:r w:rsidR="00A605AE" w:rsidRPr="00D70F07">
        <w:rPr>
          <w:b/>
          <w:bCs/>
        </w:rPr>
        <w:t>Заказчик</w:t>
      </w:r>
      <w:r w:rsidR="00A605AE" w:rsidRPr="00153AC3">
        <w:t>»,</w:t>
      </w:r>
      <w:r w:rsidR="009271EA" w:rsidRPr="00153AC3">
        <w:t xml:space="preserve"> </w:t>
      </w:r>
      <w:r w:rsidR="00A605AE" w:rsidRPr="00153AC3">
        <w:t xml:space="preserve">в лице </w:t>
      </w:r>
      <w:r w:rsidR="00185051" w:rsidRPr="00153AC3">
        <w:t xml:space="preserve">Генерального директора </w:t>
      </w:r>
      <w:r w:rsidRPr="00153AC3">
        <w:t>Грома Алексея Николаевича</w:t>
      </w:r>
      <w:r w:rsidR="00A605AE" w:rsidRPr="00153AC3">
        <w:t xml:space="preserve">, действующего на основании </w:t>
      </w:r>
      <w:r w:rsidRPr="00153AC3">
        <w:t xml:space="preserve">Устава, </w:t>
      </w:r>
      <w:r w:rsidR="00A605AE" w:rsidRPr="00153AC3">
        <w:t xml:space="preserve">с одной стороны, и </w:t>
      </w:r>
    </w:p>
    <w:p w14:paraId="74724331" w14:textId="27A941DB" w:rsidR="00A605AE" w:rsidRPr="00153AC3" w:rsidRDefault="00B73E2D" w:rsidP="00D70F07">
      <w:pPr>
        <w:tabs>
          <w:tab w:val="left" w:pos="900"/>
        </w:tabs>
        <w:ind w:firstLine="709"/>
        <w:contextualSpacing/>
        <w:jc w:val="both"/>
      </w:pPr>
      <w:r w:rsidRPr="00153AC3">
        <w:rPr>
          <w:b/>
        </w:rPr>
        <w:t>_____________________________________</w:t>
      </w:r>
      <w:r w:rsidR="00801B3C" w:rsidRPr="00D70F07">
        <w:rPr>
          <w:b/>
        </w:rPr>
        <w:t>,</w:t>
      </w:r>
      <w:r w:rsidR="00A605AE" w:rsidRPr="00153AC3">
        <w:t xml:space="preserve"> именуемое в дальнейшем «</w:t>
      </w:r>
      <w:r w:rsidR="00A605AE" w:rsidRPr="00D70F07">
        <w:rPr>
          <w:b/>
          <w:bCs/>
        </w:rPr>
        <w:t>Исполнитель</w:t>
      </w:r>
      <w:r w:rsidR="00A605AE" w:rsidRPr="00153AC3">
        <w:t xml:space="preserve">», в лице </w:t>
      </w:r>
      <w:r w:rsidRPr="00153AC3">
        <w:t>____________________________________</w:t>
      </w:r>
      <w:r w:rsidR="00A605AE" w:rsidRPr="00153AC3">
        <w:t xml:space="preserve">, действующего на основании </w:t>
      </w:r>
      <w:r w:rsidRPr="00153AC3">
        <w:t>________________</w:t>
      </w:r>
      <w:r w:rsidR="00A605AE" w:rsidRPr="00153AC3">
        <w:t>, с другой стороны, именуемые в дальнейшем «Стороны»,</w:t>
      </w:r>
      <w:r w:rsidR="00964496" w:rsidRPr="00153AC3">
        <w:t xml:space="preserve"> </w:t>
      </w:r>
      <w:r w:rsidR="00A605AE" w:rsidRPr="00153AC3">
        <w:t>заключили настоящий Договор о нижеследующем:</w:t>
      </w:r>
    </w:p>
    <w:p w14:paraId="5E88941A" w14:textId="77777777" w:rsidR="00A605AE" w:rsidRPr="00153AC3" w:rsidRDefault="00A605AE" w:rsidP="00D70F07">
      <w:pPr>
        <w:tabs>
          <w:tab w:val="left" w:pos="900"/>
        </w:tabs>
        <w:ind w:firstLine="709"/>
        <w:contextualSpacing/>
        <w:jc w:val="both"/>
      </w:pPr>
    </w:p>
    <w:p w14:paraId="38A69977" w14:textId="3A9CF3AA" w:rsidR="00A605AE" w:rsidRDefault="00A605AE" w:rsidP="00153AC3">
      <w:pPr>
        <w:contextualSpacing/>
        <w:jc w:val="center"/>
        <w:outlineLvl w:val="0"/>
        <w:rPr>
          <w:b/>
        </w:rPr>
      </w:pPr>
      <w:r w:rsidRPr="00153AC3">
        <w:rPr>
          <w:b/>
        </w:rPr>
        <w:t>1. Предмет Договора</w:t>
      </w:r>
    </w:p>
    <w:p w14:paraId="323C8A7D" w14:textId="77777777" w:rsidR="00C06761" w:rsidRPr="00153AC3" w:rsidRDefault="00C06761" w:rsidP="00D70F07">
      <w:pPr>
        <w:contextualSpacing/>
        <w:jc w:val="center"/>
        <w:outlineLvl w:val="0"/>
        <w:rPr>
          <w:b/>
        </w:rPr>
      </w:pPr>
    </w:p>
    <w:p w14:paraId="215FF5D4" w14:textId="1C0D89EF" w:rsidR="00A605AE" w:rsidRPr="00153AC3" w:rsidRDefault="00A605AE" w:rsidP="00D70F07">
      <w:pPr>
        <w:ind w:firstLine="709"/>
        <w:contextualSpacing/>
        <w:jc w:val="both"/>
      </w:pPr>
      <w:r w:rsidRPr="00153AC3">
        <w:t xml:space="preserve">1.1. Заказчик поручает, а Исполнитель принимает на себя обязательства по оказанию услуг по </w:t>
      </w:r>
      <w:r w:rsidR="004012BD" w:rsidRPr="00153AC3">
        <w:t xml:space="preserve">разработке </w:t>
      </w:r>
      <w:r w:rsidR="00B73E2D" w:rsidRPr="00153AC3">
        <w:t>Стратегии</w:t>
      </w:r>
      <w:r w:rsidR="004012BD" w:rsidRPr="00153AC3">
        <w:t xml:space="preserve"> АО «ОТЛК</w:t>
      </w:r>
      <w:r w:rsidR="00B73E2D" w:rsidRPr="00153AC3">
        <w:t xml:space="preserve"> ЕРА</w:t>
      </w:r>
      <w:r w:rsidR="004012BD" w:rsidRPr="00153AC3">
        <w:t xml:space="preserve">» </w:t>
      </w:r>
      <w:r w:rsidR="00E96039" w:rsidRPr="00153AC3">
        <w:t xml:space="preserve">до </w:t>
      </w:r>
      <w:r w:rsidR="00CF5848" w:rsidRPr="00153AC3">
        <w:t xml:space="preserve">2036 </w:t>
      </w:r>
      <w:r w:rsidR="003C3AF3" w:rsidRPr="00153AC3">
        <w:t>год</w:t>
      </w:r>
      <w:r w:rsidR="00E96039" w:rsidRPr="00153AC3">
        <w:t>а</w:t>
      </w:r>
      <w:r w:rsidR="003C3AF3" w:rsidRPr="00153AC3">
        <w:t xml:space="preserve"> </w:t>
      </w:r>
      <w:r w:rsidRPr="00153AC3">
        <w:t>(далее - Услуги).</w:t>
      </w:r>
    </w:p>
    <w:p w14:paraId="7966900B" w14:textId="4E7144A7" w:rsidR="00A605AE" w:rsidRPr="00153AC3" w:rsidRDefault="00A605AE" w:rsidP="00D70F07">
      <w:pPr>
        <w:ind w:firstLine="709"/>
        <w:contextualSpacing/>
        <w:jc w:val="both"/>
      </w:pPr>
      <w:r w:rsidRPr="00153AC3">
        <w:t xml:space="preserve">1.2. </w:t>
      </w:r>
      <w:r w:rsidR="00972C9D" w:rsidRPr="00153AC3">
        <w:t xml:space="preserve">Состав и содержание </w:t>
      </w:r>
      <w:r w:rsidRPr="00153AC3">
        <w:t>Услуг, их результаты и требования к ним указаны в Техническом задании (приложение № 1).</w:t>
      </w:r>
    </w:p>
    <w:p w14:paraId="6EB0E184" w14:textId="6A63A8A9" w:rsidR="00A605AE" w:rsidRPr="00153AC3" w:rsidRDefault="00A605AE" w:rsidP="00D70F07">
      <w:pPr>
        <w:ind w:firstLine="709"/>
        <w:contextualSpacing/>
        <w:jc w:val="both"/>
      </w:pPr>
      <w:r w:rsidRPr="00153AC3">
        <w:t>1.3. Сроки оказания Услуг</w:t>
      </w:r>
      <w:r w:rsidRPr="00153AC3">
        <w:rPr>
          <w:i/>
        </w:rPr>
        <w:t xml:space="preserve"> </w:t>
      </w:r>
      <w:r w:rsidRPr="00153AC3">
        <w:t>определяются в Календарном плане (приложение № 2)</w:t>
      </w:r>
      <w:r w:rsidRPr="00153AC3">
        <w:rPr>
          <w:i/>
        </w:rPr>
        <w:t>.</w:t>
      </w:r>
    </w:p>
    <w:p w14:paraId="12C877F9" w14:textId="5604C8BA" w:rsidR="00A605AE" w:rsidRPr="00153AC3" w:rsidRDefault="00A605AE" w:rsidP="00D70F07">
      <w:pPr>
        <w:tabs>
          <w:tab w:val="left" w:pos="900"/>
        </w:tabs>
        <w:ind w:firstLine="709"/>
        <w:contextualSpacing/>
        <w:jc w:val="both"/>
      </w:pPr>
      <w:r w:rsidRPr="00153AC3">
        <w:t xml:space="preserve">1.4. Объем и содержание Услуг, требования к ним, а также сроки оказания Услуг могут быть пересмотрены Сторонами </w:t>
      </w:r>
      <w:r w:rsidR="00801B3C" w:rsidRPr="00153AC3">
        <w:t xml:space="preserve">в письменном виде </w:t>
      </w:r>
      <w:r w:rsidRPr="00153AC3">
        <w:t>в случае существенных изменений обстоятельств, влияющих на выполнение Сторонами своих обязательств по настоящему Договору.</w:t>
      </w:r>
    </w:p>
    <w:p w14:paraId="2FAF380A" w14:textId="77777777" w:rsidR="00A605AE" w:rsidRPr="00153AC3" w:rsidRDefault="00A605AE" w:rsidP="00D70F07">
      <w:pPr>
        <w:contextualSpacing/>
        <w:jc w:val="both"/>
      </w:pPr>
    </w:p>
    <w:p w14:paraId="7005B464" w14:textId="7F6F0092" w:rsidR="00A605AE" w:rsidRDefault="00A605AE" w:rsidP="00153AC3">
      <w:pPr>
        <w:contextualSpacing/>
        <w:jc w:val="center"/>
        <w:outlineLvl w:val="0"/>
        <w:rPr>
          <w:b/>
        </w:rPr>
      </w:pPr>
      <w:r w:rsidRPr="00153AC3">
        <w:rPr>
          <w:b/>
        </w:rPr>
        <w:t>2. Цена Договора и порядок оплаты</w:t>
      </w:r>
    </w:p>
    <w:p w14:paraId="6075E7C2" w14:textId="77777777" w:rsidR="00C06761" w:rsidRPr="00153AC3" w:rsidRDefault="00C06761" w:rsidP="00D70F07">
      <w:pPr>
        <w:contextualSpacing/>
        <w:jc w:val="center"/>
        <w:outlineLvl w:val="0"/>
        <w:rPr>
          <w:b/>
        </w:rPr>
      </w:pPr>
    </w:p>
    <w:p w14:paraId="780E2BD2" w14:textId="6E289414" w:rsidR="00FC2A3A" w:rsidRPr="00153AC3" w:rsidRDefault="00A605AE" w:rsidP="00D70F07">
      <w:pPr>
        <w:ind w:firstLine="709"/>
        <w:contextualSpacing/>
        <w:jc w:val="both"/>
      </w:pPr>
      <w:r w:rsidRPr="00153AC3">
        <w:t xml:space="preserve">2.1. </w:t>
      </w:r>
      <w:r w:rsidR="00FC2A3A" w:rsidRPr="00153AC3">
        <w:t xml:space="preserve">Цена настоящего Договора составляет – </w:t>
      </w:r>
      <w:r w:rsidR="003C3AF3" w:rsidRPr="00153AC3">
        <w:t>__</w:t>
      </w:r>
      <w:r w:rsidR="00A963E2">
        <w:t>_</w:t>
      </w:r>
      <w:r w:rsidR="003C3AF3" w:rsidRPr="00153AC3">
        <w:t>_____</w:t>
      </w:r>
      <w:r w:rsidR="00FC2A3A" w:rsidRPr="00153AC3">
        <w:t xml:space="preserve"> (</w:t>
      </w:r>
      <w:r w:rsidR="00A963E2">
        <w:t>_______________</w:t>
      </w:r>
      <w:r w:rsidR="003C3AF3" w:rsidRPr="00153AC3">
        <w:t>_________</w:t>
      </w:r>
      <w:r w:rsidR="00FC2A3A" w:rsidRPr="00153AC3">
        <w:t xml:space="preserve">) рублей, кроме того НДС </w:t>
      </w:r>
      <w:r w:rsidR="003C3AF3" w:rsidRPr="00153AC3">
        <w:t>20</w:t>
      </w:r>
      <w:r w:rsidR="00FC2A3A" w:rsidRPr="00153AC3">
        <w:t xml:space="preserve">% в сумме </w:t>
      </w:r>
      <w:r w:rsidR="00A963E2">
        <w:t>_______</w:t>
      </w:r>
      <w:r w:rsidR="003C3AF3" w:rsidRPr="00153AC3">
        <w:t xml:space="preserve"> (_</w:t>
      </w:r>
      <w:r w:rsidR="00A963E2">
        <w:t>__________________</w:t>
      </w:r>
      <w:r w:rsidR="003C3AF3" w:rsidRPr="00153AC3">
        <w:t xml:space="preserve">________) </w:t>
      </w:r>
      <w:r w:rsidR="00FC2A3A" w:rsidRPr="00153AC3">
        <w:t xml:space="preserve">рублей, всего с НДС – </w:t>
      </w:r>
      <w:r w:rsidR="003C3AF3" w:rsidRPr="00153AC3">
        <w:t>__________ (__</w:t>
      </w:r>
      <w:r w:rsidR="00A963E2">
        <w:t>________________</w:t>
      </w:r>
      <w:r w:rsidR="003C3AF3" w:rsidRPr="00153AC3">
        <w:t>_______) рублей</w:t>
      </w:r>
      <w:r w:rsidR="00FC2A3A" w:rsidRPr="00153AC3">
        <w:t>.</w:t>
      </w:r>
    </w:p>
    <w:p w14:paraId="73076B52" w14:textId="77777777" w:rsidR="00A963E2" w:rsidRPr="00240BBB" w:rsidRDefault="00A963E2" w:rsidP="00A963E2">
      <w:pPr>
        <w:jc w:val="center"/>
      </w:pPr>
      <w:r w:rsidRPr="00240BBB">
        <w:rPr>
          <w:i/>
          <w:iCs/>
          <w:color w:val="FF0000"/>
        </w:rPr>
        <w:t xml:space="preserve">Данный пункт может быть скорректирован в соответствии с применимым законодательством в случае, если стороной по договору выступает физическое лицо </w:t>
      </w:r>
      <w:r w:rsidRPr="00240BBB">
        <w:rPr>
          <w:i/>
          <w:iCs/>
          <w:color w:val="FF0000"/>
        </w:rPr>
        <w:br/>
        <w:t xml:space="preserve">или </w:t>
      </w:r>
      <w:r w:rsidRPr="00240BBB">
        <w:rPr>
          <w:i/>
          <w:iCs/>
          <w:snapToGrid w:val="0"/>
          <w:color w:val="FF0000"/>
        </w:rPr>
        <w:t>лицо, применяющее упрощенную систему налогообложения</w:t>
      </w:r>
      <w:r w:rsidRPr="00240BBB">
        <w:rPr>
          <w:i/>
          <w:iCs/>
          <w:color w:val="FF0000"/>
        </w:rPr>
        <w:t>.</w:t>
      </w:r>
    </w:p>
    <w:p w14:paraId="64557E23" w14:textId="77777777" w:rsidR="00A963E2" w:rsidRDefault="00A963E2" w:rsidP="00D70F07">
      <w:pPr>
        <w:ind w:firstLine="709"/>
        <w:contextualSpacing/>
        <w:jc w:val="both"/>
      </w:pPr>
    </w:p>
    <w:p w14:paraId="7E97C4C9" w14:textId="15687B79" w:rsidR="00DB2598" w:rsidRPr="00153AC3" w:rsidRDefault="00DB2598" w:rsidP="00D70F07">
      <w:pPr>
        <w:ind w:firstLine="709"/>
        <w:contextualSpacing/>
        <w:jc w:val="both"/>
      </w:pPr>
      <w:r w:rsidRPr="00153AC3">
        <w:t>2.2</w:t>
      </w:r>
      <w:r w:rsidR="00511595" w:rsidRPr="00153AC3">
        <w:t xml:space="preserve">. </w:t>
      </w:r>
      <w:r w:rsidR="003C3AF3" w:rsidRPr="00153AC3">
        <w:t>Оплата</w:t>
      </w:r>
      <w:r w:rsidR="00964496" w:rsidRPr="00153AC3">
        <w:t xml:space="preserve"> </w:t>
      </w:r>
      <w:r w:rsidRPr="00153AC3">
        <w:t xml:space="preserve">за оказанные Исполнителем Услуги </w:t>
      </w:r>
      <w:r w:rsidR="00964496" w:rsidRPr="00153AC3">
        <w:t xml:space="preserve">осуществляется </w:t>
      </w:r>
      <w:r w:rsidRPr="00153AC3">
        <w:t xml:space="preserve">Заказчиком </w:t>
      </w:r>
      <w:r w:rsidR="000614FC" w:rsidRPr="00153AC3">
        <w:t xml:space="preserve">на основании счета Исполнителя </w:t>
      </w:r>
      <w:r w:rsidR="00801B3C" w:rsidRPr="00153AC3">
        <w:t xml:space="preserve">в течение </w:t>
      </w:r>
      <w:r w:rsidR="003C3AF3" w:rsidRPr="00153AC3">
        <w:t>10</w:t>
      </w:r>
      <w:r w:rsidR="00801B3C" w:rsidRPr="00153AC3">
        <w:t xml:space="preserve"> (</w:t>
      </w:r>
      <w:r w:rsidR="003C3AF3" w:rsidRPr="00153AC3">
        <w:t>десяти</w:t>
      </w:r>
      <w:r w:rsidR="00801B3C" w:rsidRPr="00153AC3">
        <w:t xml:space="preserve">) рабочих дней после исполнения Заказчиком обязанности подписать </w:t>
      </w:r>
      <w:r w:rsidR="00A54CB2" w:rsidRPr="00153AC3">
        <w:t xml:space="preserve">акт </w:t>
      </w:r>
      <w:r w:rsidR="00153AC3">
        <w:t>оказанных</w:t>
      </w:r>
      <w:r w:rsidR="00801B3C" w:rsidRPr="00153AC3">
        <w:t xml:space="preserve"> услуг</w:t>
      </w:r>
      <w:r w:rsidR="000614FC" w:rsidRPr="00153AC3">
        <w:t xml:space="preserve"> в соответствии с пунктом 3.3. настоящего Договора</w:t>
      </w:r>
      <w:r w:rsidRPr="00153AC3">
        <w:t>.</w:t>
      </w:r>
    </w:p>
    <w:p w14:paraId="0FBC1822" w14:textId="3E9A5CD5" w:rsidR="003266AB" w:rsidRPr="00153AC3" w:rsidRDefault="009361DB" w:rsidP="00D70F07">
      <w:pPr>
        <w:ind w:firstLine="708"/>
        <w:contextualSpacing/>
        <w:jc w:val="both"/>
      </w:pPr>
      <w:r w:rsidRPr="00153AC3">
        <w:t>2.3</w:t>
      </w:r>
      <w:r w:rsidR="003266AB" w:rsidRPr="00153AC3">
        <w:t xml:space="preserve">. 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общей стоимости по настоящему Договору, если иное не будет согласовано Сторонами в дополнительных соглашениях к настоящему Договору. </w:t>
      </w:r>
    </w:p>
    <w:p w14:paraId="3DF68BFF" w14:textId="61919D70" w:rsidR="00972C9D" w:rsidRPr="00153AC3" w:rsidRDefault="009361DB" w:rsidP="00D70F07">
      <w:pPr>
        <w:ind w:firstLine="720"/>
        <w:contextualSpacing/>
        <w:jc w:val="both"/>
      </w:pPr>
      <w:r w:rsidRPr="00153AC3">
        <w:t>2.</w:t>
      </w:r>
      <w:r w:rsidR="000614FC" w:rsidRPr="00153AC3">
        <w:t>4</w:t>
      </w:r>
      <w:r w:rsidR="003266AB" w:rsidRPr="00153AC3">
        <w:t>. Заказчик вправе требовать пересмотра условия расчетов по настоящему Договору в случае внесения изменений в законодательство Российской Федерации.</w:t>
      </w:r>
    </w:p>
    <w:p w14:paraId="36657F98" w14:textId="72E18507" w:rsidR="003266AB" w:rsidRPr="00153AC3" w:rsidRDefault="00972C9D" w:rsidP="00D70F07">
      <w:pPr>
        <w:ind w:firstLine="720"/>
        <w:contextualSpacing/>
        <w:jc w:val="both"/>
      </w:pPr>
      <w:r w:rsidRPr="00153AC3">
        <w:t>2</w:t>
      </w:r>
      <w:r w:rsidR="009361DB" w:rsidRPr="00153AC3">
        <w:t>.</w:t>
      </w:r>
      <w:r w:rsidR="000614FC" w:rsidRPr="00153AC3">
        <w:t>5</w:t>
      </w:r>
      <w:r w:rsidRPr="00153AC3">
        <w:t xml:space="preserve">. Если в ходе оказания Услуг у Заказчика возникнет потребность в оказании дополнительного объема Услуг </w:t>
      </w:r>
      <w:r w:rsidR="00D023AE" w:rsidRPr="00153AC3">
        <w:t>сверх указанного в Техническом з</w:t>
      </w:r>
      <w:r w:rsidRPr="00153AC3">
        <w:t xml:space="preserve">адании, такие работы/услуги и условия их оказания будут согласовываться Сторонами отдельно в дополнительных соглашениях к настоящему Договору. При согласовании таких </w:t>
      </w:r>
      <w:r w:rsidRPr="00153AC3">
        <w:lastRenderedPageBreak/>
        <w:t xml:space="preserve">дополнительных работ/услуг Стороны будут исходить из неизменности сроков и стоимости оказания Услуг, включенных в Техническое </w:t>
      </w:r>
      <w:r w:rsidR="00D023AE" w:rsidRPr="00153AC3">
        <w:t>з</w:t>
      </w:r>
      <w:r w:rsidRPr="00153AC3">
        <w:t xml:space="preserve">адание и Календарный </w:t>
      </w:r>
      <w:r w:rsidR="00D023AE" w:rsidRPr="00153AC3">
        <w:t>п</w:t>
      </w:r>
      <w:r w:rsidRPr="00153AC3">
        <w:t>лан.</w:t>
      </w:r>
    </w:p>
    <w:p w14:paraId="6EDCA868" w14:textId="77777777" w:rsidR="00A605AE" w:rsidRPr="00153AC3" w:rsidRDefault="00A605AE" w:rsidP="00D70F07">
      <w:pPr>
        <w:ind w:firstLine="720"/>
        <w:contextualSpacing/>
        <w:jc w:val="both"/>
      </w:pPr>
    </w:p>
    <w:p w14:paraId="223594D8" w14:textId="2648EE18" w:rsidR="00A605AE" w:rsidRDefault="00A605AE" w:rsidP="00A963E2">
      <w:pPr>
        <w:keepNext/>
        <w:contextualSpacing/>
        <w:jc w:val="center"/>
        <w:outlineLvl w:val="0"/>
        <w:rPr>
          <w:b/>
        </w:rPr>
      </w:pPr>
      <w:r w:rsidRPr="00153AC3">
        <w:rPr>
          <w:b/>
        </w:rPr>
        <w:t>3. Порядок сдачи и приемки Услуг</w:t>
      </w:r>
    </w:p>
    <w:p w14:paraId="56E2E8C8" w14:textId="77777777" w:rsidR="00C06761" w:rsidRPr="00153AC3" w:rsidRDefault="00C06761" w:rsidP="00A963E2">
      <w:pPr>
        <w:keepNext/>
        <w:contextualSpacing/>
        <w:jc w:val="center"/>
        <w:outlineLvl w:val="0"/>
        <w:rPr>
          <w:b/>
        </w:rPr>
      </w:pPr>
    </w:p>
    <w:p w14:paraId="7CDFDBDC" w14:textId="50B94791" w:rsidR="000614FC" w:rsidRPr="00153AC3" w:rsidRDefault="00A605AE" w:rsidP="00D70F07">
      <w:pPr>
        <w:ind w:firstLine="709"/>
        <w:contextualSpacing/>
        <w:jc w:val="both"/>
      </w:pPr>
      <w:r w:rsidRPr="00153AC3">
        <w:t>3.1. По завершении оказания</w:t>
      </w:r>
      <w:r w:rsidR="00065CBB" w:rsidRPr="00153AC3">
        <w:t xml:space="preserve"> </w:t>
      </w:r>
      <w:r w:rsidRPr="00153AC3">
        <w:t>Услуг Исполнитель представляет Заказчику</w:t>
      </w:r>
      <w:r w:rsidR="007D5674" w:rsidRPr="00153AC3">
        <w:t xml:space="preserve"> результаты оказанных Услуг, оформленные в соответствии с Техническим заданием</w:t>
      </w:r>
      <w:r w:rsidRPr="00153AC3">
        <w:t>.</w:t>
      </w:r>
    </w:p>
    <w:p w14:paraId="7C9BEE11" w14:textId="44D91DA4" w:rsidR="00A605AE" w:rsidRDefault="000614FC" w:rsidP="00D70F07">
      <w:pPr>
        <w:ind w:firstLine="708"/>
        <w:contextualSpacing/>
        <w:jc w:val="both"/>
      </w:pPr>
      <w:r w:rsidRPr="00153AC3">
        <w:t>3.2. Исполнитель в течение 5 (пяти) календарных дней с даты завершения оказания услуг предоставляет Заказчику два подписанных со своей стороны экземпляра акта оказанных услуг и счет-фактуру на оказанные услуги, оформленные в соответствии с требованиями законодательства Российской Федерации. Кроме того, Исполнитель предоставляет Заказчику надлежащим образом заверенные копии документов, подтверждающих право уполномоченных лиц Исполнителя на подписание актов оказанных услуг и счетов-фактур.</w:t>
      </w:r>
    </w:p>
    <w:p w14:paraId="7A4D2625" w14:textId="77777777" w:rsidR="00681030" w:rsidRPr="00240BBB" w:rsidRDefault="00681030" w:rsidP="00681030">
      <w:pPr>
        <w:jc w:val="center"/>
      </w:pPr>
      <w:r w:rsidRPr="00240BBB">
        <w:rPr>
          <w:i/>
          <w:iCs/>
          <w:color w:val="FF0000"/>
        </w:rPr>
        <w:t xml:space="preserve">Данный пункт может быть скорректирован в соответствии с применимым законодательством в случае, если стороной по договору выступает физическое лицо </w:t>
      </w:r>
      <w:r w:rsidRPr="00240BBB">
        <w:rPr>
          <w:i/>
          <w:iCs/>
          <w:color w:val="FF0000"/>
        </w:rPr>
        <w:br/>
        <w:t xml:space="preserve">или </w:t>
      </w:r>
      <w:r w:rsidRPr="00240BBB">
        <w:rPr>
          <w:i/>
          <w:iCs/>
          <w:snapToGrid w:val="0"/>
          <w:color w:val="FF0000"/>
        </w:rPr>
        <w:t>лицо, применяющее упрощенную систему налогообложения</w:t>
      </w:r>
      <w:r w:rsidRPr="00240BBB">
        <w:rPr>
          <w:i/>
          <w:iCs/>
          <w:color w:val="FF0000"/>
        </w:rPr>
        <w:t>.</w:t>
      </w:r>
    </w:p>
    <w:p w14:paraId="11F0A623" w14:textId="77777777" w:rsidR="00681030" w:rsidRPr="00153AC3" w:rsidRDefault="00681030" w:rsidP="00D70F07">
      <w:pPr>
        <w:ind w:firstLine="708"/>
        <w:contextualSpacing/>
        <w:jc w:val="both"/>
      </w:pPr>
    </w:p>
    <w:p w14:paraId="05090CF2" w14:textId="2892BF00" w:rsidR="00A605AE" w:rsidRPr="00153AC3" w:rsidRDefault="00A605AE" w:rsidP="00D70F07">
      <w:pPr>
        <w:ind w:firstLine="708"/>
        <w:contextualSpacing/>
        <w:jc w:val="both"/>
      </w:pPr>
      <w:r w:rsidRPr="00153AC3">
        <w:t>3.</w:t>
      </w:r>
      <w:r w:rsidR="000614FC" w:rsidRPr="00153AC3">
        <w:t>3</w:t>
      </w:r>
      <w:r w:rsidRPr="00153AC3">
        <w:t xml:space="preserve">. Заказчик в течение 15 (пятнадцати) календарных дней с даты получения от Исполнителя акта </w:t>
      </w:r>
      <w:r w:rsidR="00153AC3">
        <w:t>оказанных</w:t>
      </w:r>
      <w:r w:rsidR="00A54CB2" w:rsidRPr="00153AC3">
        <w:t xml:space="preserve"> услуг</w:t>
      </w:r>
      <w:r w:rsidRPr="00153AC3">
        <w:t xml:space="preserve"> направляет Исполнителю подписанный акт </w:t>
      </w:r>
      <w:r w:rsidR="00153AC3">
        <w:t>оказанных</w:t>
      </w:r>
      <w:r w:rsidR="00A54CB2" w:rsidRPr="00153AC3">
        <w:t xml:space="preserve"> услуг</w:t>
      </w:r>
      <w:r w:rsidRPr="00153AC3">
        <w:t xml:space="preserve"> или мотивированный отказ от приемки Услуг с перечнем недостатков</w:t>
      </w:r>
      <w:r w:rsidR="00D023AE" w:rsidRPr="00153AC3">
        <w:t xml:space="preserve"> и указанием разумного срока на устранение недостатков</w:t>
      </w:r>
      <w:r w:rsidRPr="00153AC3">
        <w:t>.</w:t>
      </w:r>
      <w:r w:rsidR="00D023AE" w:rsidRPr="00153AC3">
        <w:t xml:space="preserve"> Такой срок не должен быть менее 7 (семи) и не более 30 (тридцати) календарных дней. Непредоставление Заказчиком в установленный срок подписанного акта </w:t>
      </w:r>
      <w:r w:rsidR="00153AC3">
        <w:t>оказанных</w:t>
      </w:r>
      <w:r w:rsidR="00153AC3" w:rsidRPr="006A6F0F">
        <w:t xml:space="preserve"> </w:t>
      </w:r>
      <w:r w:rsidR="00D023AE" w:rsidRPr="00153AC3">
        <w:t xml:space="preserve">услуг или мотивированного отказа от приемки Услуг </w:t>
      </w:r>
      <w:r w:rsidR="002B1121" w:rsidRPr="00153AC3">
        <w:t xml:space="preserve">не </w:t>
      </w:r>
      <w:r w:rsidR="00D023AE" w:rsidRPr="00153AC3">
        <w:t>будет означать приемку Услуг Заказчиком.</w:t>
      </w:r>
    </w:p>
    <w:p w14:paraId="474262AD" w14:textId="112A940D" w:rsidR="0052021F" w:rsidRPr="00153AC3" w:rsidRDefault="003266AB" w:rsidP="00D70F07">
      <w:pPr>
        <w:autoSpaceDE w:val="0"/>
        <w:autoSpaceDN w:val="0"/>
        <w:adjustRightInd w:val="0"/>
        <w:ind w:firstLine="708"/>
        <w:contextualSpacing/>
        <w:jc w:val="both"/>
      </w:pPr>
      <w:r w:rsidRPr="00153AC3">
        <w:t>3.</w:t>
      </w:r>
      <w:r w:rsidR="000614FC" w:rsidRPr="00153AC3">
        <w:t>4</w:t>
      </w:r>
      <w:r w:rsidRPr="00153AC3">
        <w:t xml:space="preserve">. Невыполнение требования Заказчика, предъявленного в соответствии с пунктом </w:t>
      </w:r>
      <w:r w:rsidR="00D023AE" w:rsidRPr="00153AC3">
        <w:t xml:space="preserve">3.2 </w:t>
      </w:r>
      <w:r w:rsidRPr="00153AC3">
        <w:t>в установленный срок, также может служить основанием для расторжения настоящего Договора и применения последствий, указанных в пункте 10.5 настоящего Договора.</w:t>
      </w:r>
    </w:p>
    <w:p w14:paraId="58D05A9E" w14:textId="77777777" w:rsidR="0052021F" w:rsidRPr="00153AC3" w:rsidRDefault="0052021F" w:rsidP="00D70F07">
      <w:pPr>
        <w:autoSpaceDE w:val="0"/>
        <w:autoSpaceDN w:val="0"/>
        <w:adjustRightInd w:val="0"/>
        <w:contextualSpacing/>
        <w:jc w:val="both"/>
      </w:pPr>
    </w:p>
    <w:p w14:paraId="4C313C16" w14:textId="5A09273B" w:rsidR="00A605AE" w:rsidRDefault="00A605AE" w:rsidP="00153AC3">
      <w:pPr>
        <w:contextualSpacing/>
        <w:jc w:val="center"/>
        <w:outlineLvl w:val="0"/>
        <w:rPr>
          <w:b/>
        </w:rPr>
      </w:pPr>
      <w:r w:rsidRPr="00153AC3">
        <w:rPr>
          <w:b/>
        </w:rPr>
        <w:t>4. Права и обязанности Сторон</w:t>
      </w:r>
    </w:p>
    <w:p w14:paraId="2C32F5D3" w14:textId="77777777" w:rsidR="00C06761" w:rsidRPr="00153AC3" w:rsidRDefault="00C06761" w:rsidP="00D70F07">
      <w:pPr>
        <w:contextualSpacing/>
        <w:jc w:val="center"/>
        <w:outlineLvl w:val="0"/>
        <w:rPr>
          <w:b/>
        </w:rPr>
      </w:pPr>
    </w:p>
    <w:p w14:paraId="43B33E9D" w14:textId="20B63BA5" w:rsidR="00A605AE" w:rsidRPr="00153AC3" w:rsidRDefault="00A605AE" w:rsidP="00D70F07">
      <w:pPr>
        <w:ind w:firstLine="709"/>
        <w:contextualSpacing/>
        <w:jc w:val="both"/>
      </w:pPr>
      <w:r w:rsidRPr="00153AC3">
        <w:t>4.1. Исполнитель обязан:</w:t>
      </w:r>
    </w:p>
    <w:p w14:paraId="4E75E97F" w14:textId="77777777" w:rsidR="00A605AE" w:rsidRPr="00153AC3" w:rsidRDefault="00A605AE" w:rsidP="00D70F07">
      <w:pPr>
        <w:ind w:firstLine="709"/>
        <w:contextualSpacing/>
        <w:jc w:val="both"/>
      </w:pPr>
      <w:r w:rsidRPr="00153AC3">
        <w:t>4.1.1. Оказать Услуги в соответствии с требованиями настоящего Договора, законодательства Российской Федерации, нормативных документов, указанных в Техническом задании, и передать Заказчику результаты оказанных Услуг в предусмотренные настоящим Договором сроки по акту сдачи-приемки.</w:t>
      </w:r>
    </w:p>
    <w:p w14:paraId="1C8B8C86" w14:textId="7BFDE30E" w:rsidR="00A605AE" w:rsidRPr="00153AC3" w:rsidRDefault="00A605AE" w:rsidP="00D70F07">
      <w:pPr>
        <w:ind w:firstLine="708"/>
        <w:contextualSpacing/>
        <w:jc w:val="both"/>
      </w:pPr>
      <w:r w:rsidRPr="00153AC3">
        <w:t xml:space="preserve">4.1.2. В течение </w:t>
      </w:r>
      <w:r w:rsidR="009361DB" w:rsidRPr="00153AC3">
        <w:t>1 (одного) календарного дня</w:t>
      </w:r>
      <w:r w:rsidR="000614FC" w:rsidRPr="00153AC3">
        <w:t xml:space="preserve"> в письменной форме</w:t>
      </w:r>
      <w:r w:rsidR="009361DB" w:rsidRPr="00153AC3">
        <w:t xml:space="preserve"> </w:t>
      </w:r>
      <w:r w:rsidRPr="00153AC3">
        <w:t>информировать Заказчика об обстоятельствах, которые создают невозможность оказания Услуг, и приостановить оказание Услуг до получения письменных указаний от Заказчика.</w:t>
      </w:r>
      <w:r w:rsidRPr="00153AC3">
        <w:rPr>
          <w:b/>
        </w:rPr>
        <w:t xml:space="preserve"> </w:t>
      </w:r>
    </w:p>
    <w:p w14:paraId="38E8B513" w14:textId="0A1AEEDA" w:rsidR="00A605AE" w:rsidRPr="00153AC3" w:rsidRDefault="009361DB" w:rsidP="00D70F07">
      <w:pPr>
        <w:tabs>
          <w:tab w:val="left" w:pos="720"/>
        </w:tabs>
        <w:autoSpaceDE w:val="0"/>
        <w:autoSpaceDN w:val="0"/>
        <w:adjustRightInd w:val="0"/>
        <w:ind w:firstLine="709"/>
        <w:contextualSpacing/>
        <w:jc w:val="both"/>
      </w:pPr>
      <w:r w:rsidRPr="00153AC3">
        <w:t>4.1.3</w:t>
      </w:r>
      <w:r w:rsidR="00A605AE" w:rsidRPr="00153AC3">
        <w:t xml:space="preserve">. Вернуть Заказчику в течение 3 (трех) календарных дней с даты прекращения действия настоящего Договора документацию, полученную в соответствии с подпунктом 4.3.1 настоящего Договора по акту приема-передачи. </w:t>
      </w:r>
    </w:p>
    <w:p w14:paraId="52775D7D" w14:textId="1C255CFE" w:rsidR="00A605AE" w:rsidRPr="00153AC3" w:rsidRDefault="00A605AE" w:rsidP="00D70F07">
      <w:pPr>
        <w:tabs>
          <w:tab w:val="left" w:pos="720"/>
        </w:tabs>
        <w:autoSpaceDE w:val="0"/>
        <w:autoSpaceDN w:val="0"/>
        <w:adjustRightInd w:val="0"/>
        <w:ind w:firstLine="709"/>
        <w:contextualSpacing/>
        <w:jc w:val="both"/>
      </w:pPr>
      <w:r w:rsidRPr="00153AC3">
        <w:t>4.1.</w:t>
      </w:r>
      <w:r w:rsidR="00CF5848" w:rsidRPr="00153AC3">
        <w:t>4</w:t>
      </w:r>
      <w:r w:rsidRPr="00153AC3">
        <w:t xml:space="preserve">. Не нарушать прав третьих лиц, принять участие в урегулировании требований, предъявленных к Заказчику в связи с исполнением настоящего Договора, и возместить Заказчику связанные с такими требованиями </w:t>
      </w:r>
      <w:r w:rsidR="0087679A" w:rsidRPr="00153AC3">
        <w:t xml:space="preserve">расходы и </w:t>
      </w:r>
      <w:r w:rsidRPr="00153AC3">
        <w:t>убытки.</w:t>
      </w:r>
    </w:p>
    <w:p w14:paraId="484A581B" w14:textId="606D3392" w:rsidR="00A605AE" w:rsidRPr="00153AC3" w:rsidRDefault="00A605AE" w:rsidP="00D70F07">
      <w:pPr>
        <w:ind w:firstLine="708"/>
        <w:contextualSpacing/>
        <w:jc w:val="both"/>
      </w:pPr>
      <w:r w:rsidRPr="00153AC3">
        <w:t>4.1.</w:t>
      </w:r>
      <w:r w:rsidR="00CF5848" w:rsidRPr="00153AC3">
        <w:t>5</w:t>
      </w:r>
      <w:r w:rsidRPr="00153AC3">
        <w:t>. Исполнитель обязан представить Заказчику информацию об изменениях в исполнительных органах</w:t>
      </w:r>
      <w:r w:rsidR="002B1121" w:rsidRPr="00153AC3">
        <w:t xml:space="preserve"> и/или конечных бенефициарах</w:t>
      </w:r>
      <w:r w:rsidRPr="00153AC3">
        <w:t xml:space="preserve"> Исполнителя не позднее чем через 5 (пять) календарных дней после таких изменений.</w:t>
      </w:r>
    </w:p>
    <w:p w14:paraId="6722D986" w14:textId="453760EB" w:rsidR="00DE33CB" w:rsidRPr="00153AC3" w:rsidRDefault="00DE33CB" w:rsidP="00D70F07">
      <w:pPr>
        <w:ind w:firstLine="708"/>
        <w:contextualSpacing/>
        <w:jc w:val="both"/>
      </w:pPr>
      <w:r w:rsidRPr="00153AC3">
        <w:t>В случае непредставления Исполнителем указанной информации Заказчик вправе расторгнуть настоящий Договор в порядке, предусмотренном пунктом 10.3 настоящего Договора.</w:t>
      </w:r>
    </w:p>
    <w:p w14:paraId="3EFFE217" w14:textId="586043D3" w:rsidR="00A605AE" w:rsidRPr="00153AC3" w:rsidRDefault="00A605AE" w:rsidP="00D70F07">
      <w:pPr>
        <w:ind w:firstLine="709"/>
        <w:contextualSpacing/>
        <w:jc w:val="both"/>
      </w:pPr>
      <w:r w:rsidRPr="00153AC3">
        <w:lastRenderedPageBreak/>
        <w:t xml:space="preserve">4.2. Исполнитель не вправе привлекать к оказанию Услуг по настоящему Договору третьих лиц, предварительно не </w:t>
      </w:r>
      <w:r w:rsidR="001F282B" w:rsidRPr="00153AC3">
        <w:t>получив на это письменного согласия Заказчика</w:t>
      </w:r>
      <w:r w:rsidRPr="00153AC3">
        <w:t>. При этом Заказчик имеет право на мотивированный отвод привлекаемому Исполнителем третьему лицу.</w:t>
      </w:r>
    </w:p>
    <w:p w14:paraId="597204B0" w14:textId="0016E30D" w:rsidR="00A605AE" w:rsidRPr="00153AC3" w:rsidRDefault="00A605AE" w:rsidP="00D70F07">
      <w:pPr>
        <w:ind w:firstLine="709"/>
        <w:contextualSpacing/>
        <w:jc w:val="both"/>
      </w:pPr>
      <w:r w:rsidRPr="00153AC3">
        <w:t xml:space="preserve">4.3. Заказчик обязан: </w:t>
      </w:r>
    </w:p>
    <w:p w14:paraId="062AC801" w14:textId="77777777" w:rsidR="00A605AE" w:rsidRPr="00153AC3" w:rsidRDefault="00A605AE" w:rsidP="00D70F07">
      <w:pPr>
        <w:ind w:firstLine="708"/>
        <w:contextualSpacing/>
        <w:jc w:val="both"/>
      </w:pPr>
      <w:r w:rsidRPr="00153AC3">
        <w:t>4.3.1. Передавать Исполнителю необходимую для оказания Услуг информацию и документацию, указанную в Техническом задании, по акту приема-передачи.</w:t>
      </w:r>
      <w:r w:rsidR="00D023AE" w:rsidRPr="00153AC3">
        <w:t xml:space="preserve"> В случае задержки и(или) непредоставления такой информации и документации, Исполнитель вправе соразмерно продлить срок оказания Услуг и(или) расторгнуть настоящий Договор с наступлением последствий, предусмотренных пунктом </w:t>
      </w:r>
      <w:r w:rsidR="00664E9E" w:rsidRPr="00153AC3">
        <w:t>10.4</w:t>
      </w:r>
      <w:r w:rsidR="00D023AE" w:rsidRPr="00153AC3">
        <w:t xml:space="preserve"> настоящего Договора.</w:t>
      </w:r>
    </w:p>
    <w:p w14:paraId="32478FB4" w14:textId="77777777" w:rsidR="00A605AE" w:rsidRPr="00153AC3" w:rsidRDefault="00A605AE" w:rsidP="00D70F07">
      <w:pPr>
        <w:ind w:firstLine="708"/>
        <w:contextualSpacing/>
        <w:jc w:val="both"/>
      </w:pPr>
      <w:r w:rsidRPr="00153AC3">
        <w:t>4.3.2. Принять и оплатить Услуги в установленный срок в соответствии с условиями настоящего Договора.</w:t>
      </w:r>
    </w:p>
    <w:p w14:paraId="0A94333C" w14:textId="091124B2" w:rsidR="00A605AE" w:rsidRPr="00153AC3" w:rsidRDefault="00CD3F93" w:rsidP="00D70F07">
      <w:pPr>
        <w:autoSpaceDE w:val="0"/>
        <w:autoSpaceDN w:val="0"/>
        <w:adjustRightInd w:val="0"/>
        <w:ind w:firstLine="708"/>
        <w:contextualSpacing/>
        <w:jc w:val="both"/>
      </w:pPr>
      <w:r w:rsidRPr="00153AC3">
        <w:t>4.4</w:t>
      </w:r>
      <w:r w:rsidR="00A605AE" w:rsidRPr="00153AC3">
        <w:t xml:space="preserve">. Обо всех изменениях сведений, указанных в разделе </w:t>
      </w:r>
      <w:r w:rsidR="00CF5848" w:rsidRPr="00153AC3">
        <w:t xml:space="preserve">14 </w:t>
      </w:r>
      <w:r w:rsidR="00A605AE" w:rsidRPr="00153AC3">
        <w:t>настоящего Договора, Стороны обязуются известить друг друга в течение 5 (пяти) рабочих дней с даты их изменения.</w:t>
      </w:r>
    </w:p>
    <w:p w14:paraId="727E3A85" w14:textId="77777777" w:rsidR="00A605AE" w:rsidRPr="00153AC3" w:rsidRDefault="00A605AE" w:rsidP="00D70F07">
      <w:pPr>
        <w:autoSpaceDE w:val="0"/>
        <w:autoSpaceDN w:val="0"/>
        <w:adjustRightInd w:val="0"/>
        <w:ind w:firstLine="708"/>
        <w:contextualSpacing/>
        <w:jc w:val="both"/>
      </w:pPr>
    </w:p>
    <w:p w14:paraId="6F97E338" w14:textId="3A0D6F01" w:rsidR="00A605AE" w:rsidRDefault="00A605AE" w:rsidP="00153AC3">
      <w:pPr>
        <w:contextualSpacing/>
        <w:jc w:val="center"/>
        <w:outlineLvl w:val="0"/>
        <w:rPr>
          <w:b/>
        </w:rPr>
      </w:pPr>
      <w:r w:rsidRPr="00153AC3">
        <w:t xml:space="preserve"> </w:t>
      </w:r>
      <w:r w:rsidRPr="00153AC3">
        <w:rPr>
          <w:b/>
        </w:rPr>
        <w:t>5. Конфиденциальность</w:t>
      </w:r>
    </w:p>
    <w:p w14:paraId="30683A8D" w14:textId="77777777" w:rsidR="00C06761" w:rsidRPr="00153AC3" w:rsidRDefault="00C06761" w:rsidP="00D70F07">
      <w:pPr>
        <w:contextualSpacing/>
        <w:jc w:val="center"/>
        <w:outlineLvl w:val="0"/>
        <w:rPr>
          <w:b/>
        </w:rPr>
      </w:pPr>
    </w:p>
    <w:p w14:paraId="5E96ECF2" w14:textId="77777777" w:rsidR="00C06761" w:rsidRDefault="00A605AE" w:rsidP="00153AC3">
      <w:pPr>
        <w:ind w:firstLine="708"/>
        <w:contextualSpacing/>
        <w:jc w:val="both"/>
      </w:pPr>
      <w:r w:rsidRPr="00153AC3">
        <w:t>5.1. Исполнитель не вправе без письменного согласия Заказчика сообщать третьим лицам информацию, связанную или полученную в связи с выполнением настоящего Договора, включая информацию о результатах оказанных Услуг,</w:t>
      </w:r>
      <w:r w:rsidRPr="00153AC3">
        <w:rPr>
          <w:i/>
        </w:rPr>
        <w:t xml:space="preserve"> </w:t>
      </w:r>
      <w:r w:rsidRPr="00153AC3">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w:t>
      </w:r>
      <w:r w:rsidR="00C06761">
        <w:t>.</w:t>
      </w:r>
    </w:p>
    <w:p w14:paraId="3B3E6B20" w14:textId="72618BA3" w:rsidR="00A605AE" w:rsidRPr="00153AC3" w:rsidRDefault="00C06761" w:rsidP="00D70F07">
      <w:pPr>
        <w:ind w:firstLine="708"/>
        <w:contextualSpacing/>
        <w:jc w:val="both"/>
      </w:pPr>
      <w:r w:rsidRPr="005C136F">
        <w:t xml:space="preserve">В рамках настоящего </w:t>
      </w:r>
      <w:r>
        <w:t>Договора</w:t>
      </w:r>
      <w:r w:rsidRPr="005C136F">
        <w:t xml:space="preserve"> под Конфиденциальной информацией понимаются сведения и информация любого характера (производственные, технические, экономические, организационные и другие), в том числе о результатах интеллектуальной деятельности, а также сведения о способах осуществления профессиональной деятельности, независимо от формы и предоставления, имеющие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w:t>
      </w:r>
      <w:r w:rsidR="00A605AE" w:rsidRPr="00153AC3">
        <w:t xml:space="preserve"> (далее – </w:t>
      </w:r>
      <w:r>
        <w:t>К</w:t>
      </w:r>
      <w:r w:rsidRPr="00153AC3">
        <w:t xml:space="preserve">онфиденциальная </w:t>
      </w:r>
      <w:r w:rsidR="00A605AE" w:rsidRPr="00153AC3">
        <w:t>информация).</w:t>
      </w:r>
    </w:p>
    <w:p w14:paraId="64A086C9" w14:textId="25DFAAEB" w:rsidR="00A605AE" w:rsidRPr="00153AC3" w:rsidRDefault="00A605AE" w:rsidP="00D70F07">
      <w:pPr>
        <w:tabs>
          <w:tab w:val="left" w:pos="0"/>
        </w:tabs>
        <w:autoSpaceDE w:val="0"/>
        <w:autoSpaceDN w:val="0"/>
        <w:adjustRightInd w:val="0"/>
        <w:ind w:firstLine="709"/>
        <w:contextualSpacing/>
        <w:jc w:val="both"/>
      </w:pPr>
      <w:r w:rsidRPr="00153AC3">
        <w:t xml:space="preserve">5.2. </w:t>
      </w:r>
      <w:r w:rsidR="00C06761">
        <w:t>Исполнитель</w:t>
      </w:r>
      <w:r w:rsidR="00C06761" w:rsidRPr="005C136F">
        <w:t xml:space="preserve"> не долж</w:t>
      </w:r>
      <w:r w:rsidR="00C06761">
        <w:t>ен</w:t>
      </w:r>
      <w:r w:rsidR="00C06761" w:rsidRPr="005C136F">
        <w:t xml:space="preserve"> сообщать, передавать, каким-либо иным образом предоставлять доступ или давать разрешение на использование Конфиденциальной информации третьим лицам, в том числе своим аффилированным лицам и (или) консультантам, без предварительного письменного согласия </w:t>
      </w:r>
      <w:r w:rsidR="00C06761">
        <w:t>Заказчика</w:t>
      </w:r>
      <w:r w:rsidR="00C06761" w:rsidRPr="005C136F">
        <w:t xml:space="preserve">. При этом </w:t>
      </w:r>
      <w:r w:rsidR="00C06761">
        <w:t>Исполнитель должен</w:t>
      </w:r>
      <w:r w:rsidR="00C06761" w:rsidRPr="005C136F">
        <w:t xml:space="preserve"> обеспечить, чтобы такие лица приняли на себя обязательство по неразглашению Конфиденциальной информации в объеме, не меньшем чем предусмотрено настоящим </w:t>
      </w:r>
      <w:r w:rsidR="00C06761">
        <w:t>Договором</w:t>
      </w:r>
      <w:r w:rsidR="00C06761" w:rsidRPr="005C136F">
        <w:t xml:space="preserve">. Копии соответствующих соглашений (заверенные </w:t>
      </w:r>
      <w:r w:rsidR="00C06761">
        <w:t>Исполнителем</w:t>
      </w:r>
      <w:r w:rsidR="00C06761" w:rsidRPr="005C136F">
        <w:t xml:space="preserve">) с третьими лицами </w:t>
      </w:r>
      <w:r w:rsidR="00C06761">
        <w:t>Исполнитель</w:t>
      </w:r>
      <w:r w:rsidR="00C06761" w:rsidRPr="005C136F">
        <w:t xml:space="preserve"> обязан предоставить </w:t>
      </w:r>
      <w:r w:rsidR="00C06761">
        <w:t>Заказчику</w:t>
      </w:r>
      <w:r w:rsidR="00C06761" w:rsidRPr="005C136F">
        <w:t xml:space="preserve"> до момента раскрытия Конфиденциальной информации.</w:t>
      </w:r>
      <w:r w:rsidRPr="00153AC3">
        <w:t xml:space="preserve"> </w:t>
      </w:r>
    </w:p>
    <w:p w14:paraId="7D5FB6E4" w14:textId="77777777" w:rsidR="00A605AE" w:rsidRPr="00153AC3" w:rsidRDefault="00A605AE" w:rsidP="00D70F07">
      <w:pPr>
        <w:ind w:firstLine="708"/>
        <w:contextualSpacing/>
        <w:jc w:val="both"/>
      </w:pPr>
      <w:r w:rsidRPr="00153AC3">
        <w:t xml:space="preserve">5.3. Исполнитель обязуется обеспечить, чтобы его работники и другие привлекаемые к оказанию Услуг третьи лица, также не нарушали требования конфиденциальности. </w:t>
      </w:r>
    </w:p>
    <w:p w14:paraId="5BF83BEB" w14:textId="77777777" w:rsidR="00A605AE" w:rsidRPr="00153AC3" w:rsidRDefault="00A605AE" w:rsidP="00D70F07">
      <w:pPr>
        <w:ind w:firstLine="708"/>
        <w:contextualSpacing/>
        <w:jc w:val="both"/>
      </w:pPr>
      <w:r w:rsidRPr="00153AC3">
        <w:t>5.4. Исполнитель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Исполнитель обязан незамедлительно уведомить Заказчика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D1F8035" w14:textId="778B9601" w:rsidR="00424352" w:rsidRPr="00153AC3" w:rsidRDefault="00424352" w:rsidP="00D70F07">
      <w:pPr>
        <w:ind w:firstLine="708"/>
        <w:contextualSpacing/>
        <w:jc w:val="both"/>
      </w:pPr>
      <w:r w:rsidRPr="00153AC3">
        <w:t>5.5 Вся информация, полученная в рамках оказания Услуг, носит строго конфиденциальный характер и может являться коммерческой тайной</w:t>
      </w:r>
      <w:r w:rsidR="00967415" w:rsidRPr="00153AC3">
        <w:t xml:space="preserve"> </w:t>
      </w:r>
      <w:r w:rsidR="00045914" w:rsidRPr="00153AC3">
        <w:t xml:space="preserve">Заказчика. </w:t>
      </w:r>
      <w:r w:rsidRPr="00153AC3">
        <w:t xml:space="preserve">Исполнителю необходимо обеспечить максимальную степень защиты информации и </w:t>
      </w:r>
      <w:r w:rsidRPr="00153AC3">
        <w:lastRenderedPageBreak/>
        <w:t xml:space="preserve">исключить случаи ее распространения без согласия Заказчика. Результаты оказания Услуг являются собственностью Заказчика и не могут быть использованы Исполнителем без письменного согласия Заказчика. </w:t>
      </w:r>
    </w:p>
    <w:p w14:paraId="1C86694B" w14:textId="77777777" w:rsidR="00A605AE" w:rsidRPr="00153AC3" w:rsidRDefault="00A605AE" w:rsidP="00D70F07">
      <w:pPr>
        <w:contextualSpacing/>
        <w:jc w:val="both"/>
      </w:pPr>
    </w:p>
    <w:p w14:paraId="6B821545" w14:textId="299B0E1D" w:rsidR="00A93E55" w:rsidRDefault="00A93E55" w:rsidP="00153AC3">
      <w:pPr>
        <w:widowControl w:val="0"/>
        <w:snapToGrid w:val="0"/>
        <w:ind w:firstLine="700"/>
        <w:contextualSpacing/>
        <w:jc w:val="center"/>
        <w:rPr>
          <w:b/>
        </w:rPr>
      </w:pPr>
      <w:r w:rsidRPr="00153AC3">
        <w:rPr>
          <w:b/>
        </w:rPr>
        <w:t>6. Антикоррупционная оговорка</w:t>
      </w:r>
    </w:p>
    <w:p w14:paraId="3C792EAD" w14:textId="77777777" w:rsidR="00C06761" w:rsidRPr="00153AC3" w:rsidRDefault="00C06761" w:rsidP="00D70F07">
      <w:pPr>
        <w:widowControl w:val="0"/>
        <w:snapToGrid w:val="0"/>
        <w:ind w:firstLine="700"/>
        <w:contextualSpacing/>
        <w:jc w:val="center"/>
        <w:rPr>
          <w:b/>
        </w:rPr>
      </w:pPr>
    </w:p>
    <w:p w14:paraId="0561B4CA" w14:textId="46F812E5" w:rsidR="0087679A" w:rsidRPr="00153AC3" w:rsidRDefault="0087679A" w:rsidP="00D70F07">
      <w:pPr>
        <w:autoSpaceDE w:val="0"/>
        <w:autoSpaceDN w:val="0"/>
        <w:adjustRightInd w:val="0"/>
        <w:ind w:firstLine="708"/>
        <w:contextualSpacing/>
        <w:jc w:val="both"/>
      </w:pPr>
      <w:r w:rsidRPr="00153AC3">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0614F13" w14:textId="77777777" w:rsidR="0087679A" w:rsidRPr="00153AC3" w:rsidRDefault="0087679A" w:rsidP="00D70F07">
      <w:pPr>
        <w:autoSpaceDE w:val="0"/>
        <w:autoSpaceDN w:val="0"/>
        <w:adjustRightInd w:val="0"/>
        <w:ind w:firstLine="708"/>
        <w:contextualSpacing/>
        <w:jc w:val="both"/>
      </w:pPr>
      <w:r w:rsidRPr="00153AC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234D65" w14:textId="77024A21" w:rsidR="0087679A" w:rsidRPr="00153AC3" w:rsidRDefault="0087679A" w:rsidP="00D70F07">
      <w:pPr>
        <w:autoSpaceDE w:val="0"/>
        <w:autoSpaceDN w:val="0"/>
        <w:adjustRightInd w:val="0"/>
        <w:ind w:firstLine="708"/>
        <w:contextualSpacing/>
        <w:jc w:val="both"/>
      </w:pPr>
      <w:r w:rsidRPr="00153AC3">
        <w:t>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полагать, что произошло или может произойти нарушение каких-либо положений пункта 6.1 настоящего Договора другой Стороной, ее аффилированными лицами, работниками или посредниками.</w:t>
      </w:r>
    </w:p>
    <w:p w14:paraId="655CC5B9" w14:textId="10ACC6B3" w:rsidR="0087679A" w:rsidRPr="00153AC3" w:rsidRDefault="0087679A" w:rsidP="00D70F07">
      <w:pPr>
        <w:autoSpaceDE w:val="0"/>
        <w:autoSpaceDN w:val="0"/>
        <w:adjustRightInd w:val="0"/>
        <w:ind w:firstLine="708"/>
        <w:contextualSpacing/>
        <w:jc w:val="both"/>
      </w:pPr>
      <w:r w:rsidRPr="00153AC3">
        <w:t xml:space="preserve">Каналы уведомления Заказчика о нарушениях каких-либо положений пункта 6.1 настоящего Договора: </w:t>
      </w:r>
      <w:r w:rsidR="00353DF9" w:rsidRPr="00153AC3">
        <w:t xml:space="preserve">директор по безопасности </w:t>
      </w:r>
      <w:r w:rsidR="00365730" w:rsidRPr="00153AC3">
        <w:t>Климочкин Александр Николаевич, +7(985)923-11-86, +7(495)995-95-91 (доб.131)</w:t>
      </w:r>
      <w:r w:rsidRPr="00153AC3">
        <w:t>,</w:t>
      </w:r>
    </w:p>
    <w:p w14:paraId="331A4697" w14:textId="77777777" w:rsidR="0087679A" w:rsidRPr="00153AC3" w:rsidRDefault="0087679A" w:rsidP="00D70F07">
      <w:pPr>
        <w:autoSpaceDE w:val="0"/>
        <w:autoSpaceDN w:val="0"/>
        <w:adjustRightInd w:val="0"/>
        <w:ind w:firstLine="708"/>
        <w:contextualSpacing/>
        <w:jc w:val="both"/>
      </w:pPr>
      <w:r w:rsidRPr="00153AC3">
        <w:t>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10 рабочих дней с даты получения письменного уведомления.</w:t>
      </w:r>
    </w:p>
    <w:p w14:paraId="1212E4CD" w14:textId="77777777" w:rsidR="0087679A" w:rsidRPr="00153AC3" w:rsidRDefault="0087679A" w:rsidP="00D70F07">
      <w:pPr>
        <w:autoSpaceDE w:val="0"/>
        <w:autoSpaceDN w:val="0"/>
        <w:adjustRightInd w:val="0"/>
        <w:ind w:firstLine="708"/>
        <w:contextualSpacing/>
        <w:jc w:val="both"/>
      </w:pPr>
      <w:r w:rsidRPr="00153AC3">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9E04D0F" w14:textId="4F83B9E3" w:rsidR="0087679A" w:rsidRPr="00153AC3" w:rsidRDefault="0087679A" w:rsidP="00D70F07">
      <w:pPr>
        <w:autoSpaceDE w:val="0"/>
        <w:autoSpaceDN w:val="0"/>
        <w:adjustRightInd w:val="0"/>
        <w:ind w:firstLine="709"/>
        <w:contextualSpacing/>
        <w:jc w:val="both"/>
      </w:pPr>
      <w:r w:rsidRPr="00153AC3">
        <w:t>6.4.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B7F21FE" w14:textId="77777777" w:rsidR="00365730" w:rsidRPr="00153AC3" w:rsidRDefault="00365730" w:rsidP="00D70F07">
      <w:pPr>
        <w:autoSpaceDE w:val="0"/>
        <w:autoSpaceDN w:val="0"/>
        <w:adjustRightInd w:val="0"/>
        <w:ind w:firstLine="709"/>
        <w:contextualSpacing/>
        <w:jc w:val="both"/>
      </w:pPr>
    </w:p>
    <w:p w14:paraId="2CF92852" w14:textId="100068E9" w:rsidR="00A605AE" w:rsidRDefault="00A93E55" w:rsidP="00153AC3">
      <w:pPr>
        <w:contextualSpacing/>
        <w:jc w:val="center"/>
        <w:outlineLvl w:val="0"/>
        <w:rPr>
          <w:b/>
        </w:rPr>
      </w:pPr>
      <w:r w:rsidRPr="00153AC3">
        <w:rPr>
          <w:b/>
        </w:rPr>
        <w:t>7</w:t>
      </w:r>
      <w:r w:rsidR="00A605AE" w:rsidRPr="00153AC3">
        <w:rPr>
          <w:b/>
        </w:rPr>
        <w:t>. Ответственность Сторон</w:t>
      </w:r>
    </w:p>
    <w:p w14:paraId="7AC55FC0" w14:textId="77777777" w:rsidR="00C06761" w:rsidRPr="00153AC3" w:rsidRDefault="00C06761" w:rsidP="00D70F07">
      <w:pPr>
        <w:contextualSpacing/>
        <w:jc w:val="center"/>
        <w:outlineLvl w:val="0"/>
        <w:rPr>
          <w:b/>
        </w:rPr>
      </w:pPr>
    </w:p>
    <w:p w14:paraId="43FB06B3" w14:textId="77777777" w:rsidR="0087679A" w:rsidRPr="00153AC3" w:rsidRDefault="0087679A" w:rsidP="00D70F07">
      <w:pPr>
        <w:ind w:firstLine="709"/>
        <w:contextualSpacing/>
        <w:jc w:val="both"/>
      </w:pPr>
      <w:r w:rsidRPr="00153AC3">
        <w:t>7.1. Исполнитель несет ответственность перед Заказчиком за действия привлекаемых им к оказанию Услуг третьих лиц как за собственные действия.</w:t>
      </w:r>
    </w:p>
    <w:p w14:paraId="103CEC8D" w14:textId="566C68E3" w:rsidR="0087679A" w:rsidRDefault="0087679A" w:rsidP="00153AC3">
      <w:pPr>
        <w:ind w:firstLine="708"/>
        <w:contextualSpacing/>
        <w:jc w:val="both"/>
      </w:pPr>
      <w:r w:rsidRPr="00153AC3">
        <w:t xml:space="preserve">7.2. </w:t>
      </w:r>
      <w:r w:rsidR="00FC3953" w:rsidRPr="00153AC3">
        <w:t>В случае разглашения и/или распространения и/или утраты</w:t>
      </w:r>
      <w:r w:rsidRPr="00153AC3">
        <w:t xml:space="preserve"> </w:t>
      </w:r>
      <w:r w:rsidR="002B1121" w:rsidRPr="00153AC3">
        <w:t xml:space="preserve">информации и/или </w:t>
      </w:r>
      <w:r w:rsidRPr="00153AC3">
        <w:t xml:space="preserve">документации, переданной Исполнителю Заказчиком, сообщения третьим лицам конфиденциальной информации в нарушение раздела 5 настоящего Договора, Исполнитель </w:t>
      </w:r>
      <w:r w:rsidRPr="00153AC3">
        <w:lastRenderedPageBreak/>
        <w:t>возмещает Заказчику убытки в течение 10 (десяти) календарных дней с даты предъявления Заказчиком соответствующего требования.</w:t>
      </w:r>
    </w:p>
    <w:p w14:paraId="1800BCC9" w14:textId="4135CD72" w:rsidR="00C06761" w:rsidRPr="00153AC3" w:rsidRDefault="00C06761" w:rsidP="00D70F07">
      <w:pPr>
        <w:ind w:firstLine="708"/>
        <w:contextualSpacing/>
        <w:jc w:val="both"/>
      </w:pPr>
      <w:r w:rsidRPr="00523296">
        <w:t xml:space="preserve">Кроме </w:t>
      </w:r>
      <w:r>
        <w:t>убытков, указанных в настоящем пункте и вне зависимости от наличия таких убытков у Заказчика</w:t>
      </w:r>
      <w:r w:rsidRPr="00523296">
        <w:t xml:space="preserve">, Получающая сторона, допустившая утрату, разглашение или иное распространение Конфиденциальной информации, обязана уплатить </w:t>
      </w:r>
      <w:r>
        <w:t>Заказчику</w:t>
      </w:r>
      <w:r w:rsidRPr="00523296">
        <w:t xml:space="preserve"> неустойку в размере 1 000 000 (один миллион) рублей 00 копеек за каждый факт нарушения.</w:t>
      </w:r>
    </w:p>
    <w:p w14:paraId="0C4BA9CE" w14:textId="6413F983" w:rsidR="0087679A" w:rsidRPr="00153AC3" w:rsidRDefault="0087679A" w:rsidP="00D70F07">
      <w:pPr>
        <w:ind w:firstLine="708"/>
        <w:contextualSpacing/>
        <w:jc w:val="both"/>
      </w:pPr>
      <w:r w:rsidRPr="00153AC3">
        <w:t>7.3. В случае нарушения Исполнителем сроков оказания Услуг, предусмотренных Календарным планом, Заказчик</w:t>
      </w:r>
      <w:r w:rsidR="005143E2" w:rsidRPr="00153AC3">
        <w:t xml:space="preserve"> вправе потребовать от Исполнителя уплаты</w:t>
      </w:r>
      <w:r w:rsidRPr="00153AC3">
        <w:t xml:space="preserve"> </w:t>
      </w:r>
      <w:r w:rsidR="005143E2" w:rsidRPr="00153AC3">
        <w:t xml:space="preserve">пени </w:t>
      </w:r>
      <w:r w:rsidRPr="00153AC3">
        <w:t xml:space="preserve">в размере </w:t>
      </w:r>
      <w:r w:rsidR="008420F1" w:rsidRPr="00153AC3">
        <w:t>0,</w:t>
      </w:r>
      <w:r w:rsidRPr="00153AC3">
        <w:t>1% от цены настоящего Договора за каждый день просрочки</w:t>
      </w:r>
      <w:r w:rsidR="00FC3953" w:rsidRPr="00153AC3">
        <w:t>, а Исполнитель обязан</w:t>
      </w:r>
      <w:r w:rsidRPr="00153AC3">
        <w:t xml:space="preserve"> в течение 10 (десяти) календарных дней с даты предъявления Заказчиком требования</w:t>
      </w:r>
      <w:r w:rsidR="00FC3953" w:rsidRPr="00153AC3">
        <w:t xml:space="preserve"> уплатить такие пени</w:t>
      </w:r>
      <w:r w:rsidRPr="00153AC3">
        <w:t>.</w:t>
      </w:r>
      <w:r w:rsidR="007C5C88" w:rsidRPr="00153AC3">
        <w:t xml:space="preserve"> </w:t>
      </w:r>
      <w:r w:rsidR="00F52D52" w:rsidRPr="00153AC3">
        <w:t>При этом совокупный размер уплаченных пени не должен превышать цену настоящего Договора.</w:t>
      </w:r>
    </w:p>
    <w:p w14:paraId="75974A72" w14:textId="6D580807" w:rsidR="0087679A" w:rsidRPr="00153AC3" w:rsidRDefault="0087679A" w:rsidP="00D70F07">
      <w:pPr>
        <w:pStyle w:val="ac"/>
        <w:ind w:firstLine="708"/>
        <w:contextualSpacing/>
        <w:jc w:val="both"/>
        <w:rPr>
          <w:sz w:val="24"/>
          <w:szCs w:val="24"/>
        </w:rPr>
      </w:pPr>
      <w:r w:rsidRPr="00153AC3">
        <w:rPr>
          <w:sz w:val="24"/>
          <w:szCs w:val="24"/>
        </w:rPr>
        <w:t>7.</w:t>
      </w:r>
      <w:r w:rsidR="00CD3F93" w:rsidRPr="00153AC3">
        <w:rPr>
          <w:sz w:val="24"/>
          <w:szCs w:val="24"/>
        </w:rPr>
        <w:t>4</w:t>
      </w:r>
      <w:r w:rsidRPr="00153AC3">
        <w:rPr>
          <w:sz w:val="24"/>
          <w:szCs w:val="24"/>
        </w:rPr>
        <w:t xml:space="preserve">. </w:t>
      </w:r>
      <w:r w:rsidR="00365730" w:rsidRPr="00153AC3">
        <w:rPr>
          <w:sz w:val="24"/>
          <w:szCs w:val="24"/>
        </w:rPr>
        <w:t>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 Штрафные санкции НДС не облагаются.</w:t>
      </w:r>
    </w:p>
    <w:p w14:paraId="480FEC61" w14:textId="7F61D725" w:rsidR="0087679A" w:rsidRPr="00153AC3" w:rsidRDefault="0087679A" w:rsidP="00D70F07">
      <w:pPr>
        <w:pStyle w:val="31"/>
        <w:spacing w:after="0"/>
        <w:ind w:firstLine="697"/>
        <w:contextualSpacing/>
        <w:jc w:val="both"/>
        <w:rPr>
          <w:sz w:val="24"/>
          <w:szCs w:val="24"/>
        </w:rPr>
      </w:pPr>
      <w:r w:rsidRPr="00153AC3">
        <w:rPr>
          <w:sz w:val="24"/>
          <w:szCs w:val="24"/>
        </w:rPr>
        <w:tab/>
        <w:t>7.</w:t>
      </w:r>
      <w:r w:rsidR="00CD3F93" w:rsidRPr="00153AC3">
        <w:rPr>
          <w:sz w:val="24"/>
          <w:szCs w:val="24"/>
        </w:rPr>
        <w:t>5</w:t>
      </w:r>
      <w:r w:rsidRPr="00153AC3">
        <w:rPr>
          <w:sz w:val="24"/>
          <w:szCs w:val="24"/>
        </w:rPr>
        <w:t>.</w:t>
      </w:r>
      <w:r w:rsidRPr="00153AC3">
        <w:rPr>
          <w:b/>
          <w:i/>
          <w:sz w:val="24"/>
          <w:szCs w:val="24"/>
        </w:rPr>
        <w:t xml:space="preserve"> </w:t>
      </w:r>
      <w:r w:rsidRPr="00153AC3">
        <w:rPr>
          <w:sz w:val="24"/>
          <w:szCs w:val="24"/>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00CD3F93" w:rsidRPr="00153AC3">
        <w:rPr>
          <w:sz w:val="24"/>
          <w:szCs w:val="24"/>
        </w:rPr>
        <w:t>.</w:t>
      </w:r>
    </w:p>
    <w:p w14:paraId="25EC0D8C" w14:textId="1880CC2C" w:rsidR="00A605AE" w:rsidRPr="00153AC3" w:rsidRDefault="0087679A" w:rsidP="00D70F07">
      <w:pPr>
        <w:pStyle w:val="31"/>
        <w:spacing w:after="0"/>
        <w:ind w:firstLine="697"/>
        <w:contextualSpacing/>
        <w:jc w:val="both"/>
        <w:rPr>
          <w:sz w:val="24"/>
          <w:szCs w:val="24"/>
        </w:rPr>
      </w:pPr>
      <w:r w:rsidRPr="00153AC3">
        <w:rPr>
          <w:sz w:val="24"/>
          <w:szCs w:val="24"/>
        </w:rPr>
        <w:t>7.</w:t>
      </w:r>
      <w:r w:rsidR="00CD3F93" w:rsidRPr="00153AC3">
        <w:rPr>
          <w:sz w:val="24"/>
          <w:szCs w:val="24"/>
        </w:rPr>
        <w:t>6</w:t>
      </w:r>
      <w:r w:rsidRPr="00153AC3">
        <w:rPr>
          <w:sz w:val="24"/>
          <w:szCs w:val="24"/>
        </w:rPr>
        <w:t xml:space="preserve"> Уплата Исполнителем </w:t>
      </w:r>
      <w:r w:rsidR="005143E2" w:rsidRPr="00153AC3">
        <w:rPr>
          <w:sz w:val="24"/>
          <w:szCs w:val="24"/>
        </w:rPr>
        <w:t xml:space="preserve">пени </w:t>
      </w:r>
      <w:r w:rsidRPr="00153AC3">
        <w:rPr>
          <w:sz w:val="24"/>
          <w:szCs w:val="24"/>
        </w:rPr>
        <w:t>и возмещение убытков не освобождают Исполнителя от выполнения обязательств в натуре по настоящему Договору</w:t>
      </w:r>
      <w:r w:rsidR="00967415" w:rsidRPr="00153AC3">
        <w:rPr>
          <w:sz w:val="24"/>
          <w:szCs w:val="24"/>
        </w:rPr>
        <w:t>.</w:t>
      </w:r>
    </w:p>
    <w:p w14:paraId="6BD07233" w14:textId="77777777" w:rsidR="007C5C88" w:rsidRPr="00153AC3" w:rsidRDefault="007C5C88" w:rsidP="00D70F07">
      <w:pPr>
        <w:pStyle w:val="31"/>
        <w:widowControl/>
        <w:spacing w:after="0"/>
        <w:contextualSpacing/>
        <w:jc w:val="center"/>
        <w:rPr>
          <w:sz w:val="24"/>
          <w:szCs w:val="24"/>
        </w:rPr>
      </w:pPr>
    </w:p>
    <w:p w14:paraId="36B9ED2A" w14:textId="00F72FEE" w:rsidR="00A605AE" w:rsidRDefault="00A93E55" w:rsidP="00153AC3">
      <w:pPr>
        <w:tabs>
          <w:tab w:val="left" w:pos="6840"/>
        </w:tabs>
        <w:contextualSpacing/>
        <w:jc w:val="center"/>
        <w:outlineLvl w:val="0"/>
        <w:rPr>
          <w:b/>
        </w:rPr>
      </w:pPr>
      <w:r w:rsidRPr="00153AC3">
        <w:rPr>
          <w:b/>
        </w:rPr>
        <w:t>8</w:t>
      </w:r>
      <w:r w:rsidR="00A605AE" w:rsidRPr="00153AC3">
        <w:rPr>
          <w:b/>
        </w:rPr>
        <w:t>. Обстоятельства непреодолимой силы</w:t>
      </w:r>
    </w:p>
    <w:p w14:paraId="25F67596" w14:textId="77777777" w:rsidR="00C06761" w:rsidRPr="00153AC3" w:rsidRDefault="00C06761" w:rsidP="00D70F07">
      <w:pPr>
        <w:tabs>
          <w:tab w:val="left" w:pos="6840"/>
        </w:tabs>
        <w:contextualSpacing/>
        <w:jc w:val="center"/>
        <w:outlineLvl w:val="0"/>
        <w:rPr>
          <w:b/>
        </w:rPr>
      </w:pPr>
    </w:p>
    <w:p w14:paraId="5418BD8D" w14:textId="4F4F85E3" w:rsidR="00A605AE" w:rsidRPr="00153AC3" w:rsidRDefault="00A93E55" w:rsidP="00D70F07">
      <w:pPr>
        <w:ind w:firstLine="709"/>
        <w:contextualSpacing/>
        <w:jc w:val="both"/>
      </w:pPr>
      <w:r w:rsidRPr="00153AC3">
        <w:t>8</w:t>
      </w:r>
      <w:r w:rsidR="00A605AE" w:rsidRPr="00153AC3">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42CAC4E" w14:textId="38D02C88" w:rsidR="00A605AE" w:rsidRPr="00153AC3" w:rsidRDefault="00A93E55" w:rsidP="00D70F07">
      <w:pPr>
        <w:ind w:firstLine="709"/>
        <w:contextualSpacing/>
        <w:jc w:val="both"/>
      </w:pPr>
      <w:r w:rsidRPr="00153AC3">
        <w:t>8</w:t>
      </w:r>
      <w:r w:rsidR="00A605AE" w:rsidRPr="00153AC3">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0DAFD42" w14:textId="254939CB" w:rsidR="00A605AE" w:rsidRPr="00153AC3" w:rsidRDefault="00A93E55" w:rsidP="00D70F07">
      <w:pPr>
        <w:ind w:firstLine="709"/>
        <w:contextualSpacing/>
        <w:jc w:val="both"/>
      </w:pPr>
      <w:r w:rsidRPr="00153AC3">
        <w:t>8</w:t>
      </w:r>
      <w:r w:rsidR="00A605AE" w:rsidRPr="00153AC3">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7C32AD68" w14:textId="053AF92A" w:rsidR="00A605AE" w:rsidRPr="00153AC3" w:rsidRDefault="00A605AE" w:rsidP="00D70F07">
      <w:pPr>
        <w:ind w:firstLine="709"/>
        <w:contextualSpacing/>
        <w:jc w:val="both"/>
      </w:pPr>
      <w:r w:rsidRPr="00153AC3">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F336638" w14:textId="4275809F" w:rsidR="00A605AE" w:rsidRPr="00153AC3" w:rsidRDefault="00A93E55" w:rsidP="00D70F07">
      <w:pPr>
        <w:ind w:firstLine="709"/>
        <w:contextualSpacing/>
        <w:jc w:val="both"/>
      </w:pPr>
      <w:r w:rsidRPr="00153AC3">
        <w:t>8</w:t>
      </w:r>
      <w:r w:rsidR="00A605AE" w:rsidRPr="00153AC3">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1E53A80" w14:textId="77777777" w:rsidR="00EE4C97" w:rsidRPr="00153AC3" w:rsidRDefault="00EE4C97" w:rsidP="00D70F07">
      <w:pPr>
        <w:contextualSpacing/>
        <w:jc w:val="center"/>
        <w:rPr>
          <w:b/>
        </w:rPr>
      </w:pPr>
    </w:p>
    <w:p w14:paraId="42021744" w14:textId="7B09B0D7" w:rsidR="00A605AE" w:rsidRDefault="00A93E55" w:rsidP="00153AC3">
      <w:pPr>
        <w:contextualSpacing/>
        <w:jc w:val="center"/>
        <w:rPr>
          <w:b/>
        </w:rPr>
      </w:pPr>
      <w:r w:rsidRPr="00153AC3">
        <w:rPr>
          <w:b/>
        </w:rPr>
        <w:t>9</w:t>
      </w:r>
      <w:r w:rsidR="00A605AE" w:rsidRPr="00153AC3">
        <w:rPr>
          <w:b/>
        </w:rPr>
        <w:t>. Разрешение споров</w:t>
      </w:r>
    </w:p>
    <w:p w14:paraId="3DD21A09" w14:textId="77777777" w:rsidR="00C06761" w:rsidRPr="00153AC3" w:rsidRDefault="00C06761" w:rsidP="00D70F07">
      <w:pPr>
        <w:contextualSpacing/>
        <w:jc w:val="center"/>
        <w:rPr>
          <w:b/>
        </w:rPr>
      </w:pPr>
    </w:p>
    <w:p w14:paraId="678F80AA" w14:textId="30D42EBA" w:rsidR="00A605AE" w:rsidRPr="00153AC3" w:rsidRDefault="00A93E55" w:rsidP="00D70F07">
      <w:pPr>
        <w:ind w:firstLine="709"/>
        <w:contextualSpacing/>
        <w:jc w:val="both"/>
      </w:pPr>
      <w:r w:rsidRPr="00153AC3">
        <w:t>9</w:t>
      </w:r>
      <w:r w:rsidR="00A605AE" w:rsidRPr="00153AC3">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747DEFD" w14:textId="57115CAD" w:rsidR="00A605AE" w:rsidRPr="00153AC3" w:rsidRDefault="00A93E55" w:rsidP="00D70F07">
      <w:pPr>
        <w:ind w:firstLine="709"/>
        <w:contextualSpacing/>
        <w:jc w:val="both"/>
      </w:pPr>
      <w:r w:rsidRPr="00153AC3">
        <w:lastRenderedPageBreak/>
        <w:t>9</w:t>
      </w:r>
      <w:r w:rsidR="00A605AE" w:rsidRPr="00153AC3">
        <w:t xml:space="preserve">.2. Если Стороны не придут к соглашению путем переговоров, все споры рассматриваются в претензионном порядке. Срок рассмотрения претензии </w:t>
      </w:r>
      <w:r w:rsidR="00365730" w:rsidRPr="00153AC3">
        <w:t>–</w:t>
      </w:r>
      <w:r w:rsidR="00A605AE" w:rsidRPr="00153AC3">
        <w:t xml:space="preserve"> </w:t>
      </w:r>
      <w:r w:rsidR="00365730" w:rsidRPr="00153AC3">
        <w:t>30 (тридцать) календарных дней</w:t>
      </w:r>
      <w:r w:rsidR="00A605AE" w:rsidRPr="00153AC3">
        <w:t xml:space="preserve"> с даты ее получения.</w:t>
      </w:r>
    </w:p>
    <w:p w14:paraId="6B425298" w14:textId="501D4126" w:rsidR="00967415" w:rsidRPr="00153AC3" w:rsidRDefault="00A93E55" w:rsidP="00D70F07">
      <w:pPr>
        <w:ind w:firstLine="709"/>
        <w:contextualSpacing/>
        <w:jc w:val="both"/>
      </w:pPr>
      <w:r w:rsidRPr="00153AC3">
        <w:t>9</w:t>
      </w:r>
      <w:r w:rsidR="00A605AE" w:rsidRPr="00153AC3">
        <w:t>.3. В случае, если споры не урегулированы Сторонами с помощью переговоров и в претензионном порядке, то они передаются заинтересованной Стороной в</w:t>
      </w:r>
      <w:r w:rsidR="00616349" w:rsidRPr="00153AC3">
        <w:t xml:space="preserve"> А</w:t>
      </w:r>
      <w:r w:rsidR="00A605AE" w:rsidRPr="00153AC3">
        <w:t>рбитражный суд г. Москвы.</w:t>
      </w:r>
    </w:p>
    <w:p w14:paraId="4F3194AC" w14:textId="77777777" w:rsidR="008912FB" w:rsidRPr="00153AC3" w:rsidRDefault="008912FB" w:rsidP="00D70F07">
      <w:pPr>
        <w:contextualSpacing/>
        <w:jc w:val="both"/>
      </w:pPr>
    </w:p>
    <w:p w14:paraId="7F3D5D90" w14:textId="0D5922A7" w:rsidR="00A605AE" w:rsidRDefault="00A93E55" w:rsidP="00153AC3">
      <w:pPr>
        <w:contextualSpacing/>
        <w:jc w:val="center"/>
        <w:outlineLvl w:val="0"/>
        <w:rPr>
          <w:b/>
        </w:rPr>
      </w:pPr>
      <w:r w:rsidRPr="00153AC3">
        <w:rPr>
          <w:b/>
        </w:rPr>
        <w:t>10</w:t>
      </w:r>
      <w:r w:rsidR="00A605AE" w:rsidRPr="00153AC3">
        <w:rPr>
          <w:b/>
        </w:rPr>
        <w:t>. Порядок внесения изменений, дополнений в Договор и его расторжения</w:t>
      </w:r>
    </w:p>
    <w:p w14:paraId="1628098A" w14:textId="77777777" w:rsidR="00C06761" w:rsidRPr="00153AC3" w:rsidRDefault="00C06761" w:rsidP="00D70F07">
      <w:pPr>
        <w:contextualSpacing/>
        <w:jc w:val="center"/>
        <w:outlineLvl w:val="0"/>
        <w:rPr>
          <w:b/>
        </w:rPr>
      </w:pPr>
    </w:p>
    <w:p w14:paraId="2FDE69F2" w14:textId="2F931DF6" w:rsidR="00616349" w:rsidRPr="00153AC3" w:rsidRDefault="00616349" w:rsidP="00D70F07">
      <w:pPr>
        <w:ind w:firstLine="709"/>
        <w:contextualSpacing/>
        <w:jc w:val="both"/>
      </w:pPr>
      <w:r w:rsidRPr="00153AC3">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02932396" w14:textId="39F1302C" w:rsidR="00616349" w:rsidRPr="00153AC3" w:rsidRDefault="00616349" w:rsidP="00D70F07">
      <w:pPr>
        <w:ind w:firstLine="709"/>
        <w:contextualSpacing/>
        <w:jc w:val="both"/>
      </w:pPr>
      <w:r w:rsidRPr="00153AC3">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14:paraId="61C8ED95" w14:textId="77777777" w:rsidR="00616349" w:rsidRPr="00153AC3" w:rsidRDefault="00616349" w:rsidP="00D70F07">
      <w:pPr>
        <w:ind w:firstLine="708"/>
        <w:contextualSpacing/>
        <w:jc w:val="both"/>
      </w:pPr>
      <w:r w:rsidRPr="00153AC3">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(тридцати)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14:paraId="744F60E5" w14:textId="6A79267F" w:rsidR="00095BB5" w:rsidRPr="00153AC3" w:rsidRDefault="00616349" w:rsidP="00D70F07">
      <w:pPr>
        <w:ind w:firstLine="708"/>
        <w:contextualSpacing/>
        <w:jc w:val="both"/>
      </w:pPr>
      <w:r w:rsidRPr="00153AC3">
        <w:t>10.4. В случае расторжения настоящего Договора</w:t>
      </w:r>
      <w:r w:rsidR="00FC3953" w:rsidRPr="00153AC3">
        <w:t xml:space="preserve"> по инициативе Заказчика</w:t>
      </w:r>
      <w:r w:rsidRPr="00153AC3">
        <w:t xml:space="preserve"> (отказа от исполнения настоящего Договора), за исключением случаев, предусмотренных пунктом 10.5 настоящего Договора,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00095BB5" w:rsidRPr="00153AC3">
        <w:t>.</w:t>
      </w:r>
    </w:p>
    <w:p w14:paraId="24451406" w14:textId="76503BA4" w:rsidR="00616349" w:rsidRPr="00153AC3" w:rsidRDefault="00616349" w:rsidP="00D70F07">
      <w:pPr>
        <w:ind w:firstLine="708"/>
        <w:contextualSpacing/>
        <w:jc w:val="both"/>
      </w:pPr>
      <w:r w:rsidRPr="00153AC3">
        <w:t>10.5. В случае расторжения настоящего Договора (отказа от исполнения настоящего Договора) по причинам, связанным с ненадлежащим</w:t>
      </w:r>
      <w:r w:rsidR="008F692B" w:rsidRPr="00153AC3">
        <w:t xml:space="preserve"> и/или несвоевременным</w:t>
      </w:r>
      <w:r w:rsidRPr="00153AC3">
        <w:t xml:space="preserve"> выполнением Исполнителем условий настоящего Договора </w:t>
      </w:r>
      <w:r w:rsidR="00C10D6A" w:rsidRPr="00153AC3">
        <w:t>(</w:t>
      </w:r>
      <w:r w:rsidRPr="00153AC3">
        <w:t>несоответствием результатов Услуг требованиям настоящего Договора</w:t>
      </w:r>
      <w:r w:rsidR="00C10D6A" w:rsidRPr="00153AC3">
        <w:t>)</w:t>
      </w:r>
      <w:r w:rsidRPr="00153AC3">
        <w:t>, Исполнитель не вправе требовать оплаты</w:t>
      </w:r>
      <w:r w:rsidR="00FC3953" w:rsidRPr="00153AC3">
        <w:t xml:space="preserve"> за фактически оказанные услуги</w:t>
      </w:r>
      <w:r w:rsidRPr="00153AC3">
        <w:t>, а также обязан возместить убытки Заказчика в течение 7 (семи) календарных дней с даты предъявления Заказчиком соответствующего требования.</w:t>
      </w:r>
    </w:p>
    <w:p w14:paraId="091DF423" w14:textId="1E8AAD50" w:rsidR="00C10D6A" w:rsidRPr="00153AC3" w:rsidRDefault="00C10D6A" w:rsidP="00D70F07">
      <w:pPr>
        <w:ind w:firstLine="708"/>
        <w:contextualSpacing/>
        <w:jc w:val="both"/>
      </w:pPr>
      <w:r w:rsidRPr="00153AC3">
        <w:t xml:space="preserve">10.6. При расторжении настоящего Договора по любым основаниям, </w:t>
      </w:r>
      <w:r w:rsidR="008F692B" w:rsidRPr="00153AC3">
        <w:t xml:space="preserve">за исключением </w:t>
      </w:r>
      <w:r w:rsidRPr="00153AC3">
        <w:t>указанны</w:t>
      </w:r>
      <w:r w:rsidR="008F692B" w:rsidRPr="00153AC3">
        <w:t>х</w:t>
      </w:r>
      <w:r w:rsidRPr="00153AC3">
        <w:t xml:space="preserve"> в пункте 10.5 настоящего Договора, ранее выплаченные Заказчиком суммы не подлежат возврату Исполнителем, а ранее принят</w:t>
      </w:r>
      <w:r w:rsidR="003B2396" w:rsidRPr="00153AC3">
        <w:t>ые</w:t>
      </w:r>
      <w:r w:rsidRPr="00153AC3">
        <w:t xml:space="preserve"> Заказчиком услуги подлежат полной оплате в течение </w:t>
      </w:r>
      <w:r w:rsidR="003B2396" w:rsidRPr="00153AC3">
        <w:t>7 (семи) календарных дней с ранней из двух дат: даты, указанной в уведомлении о расторжении настоящего Договора, или даты расторжения настоящего Договора.</w:t>
      </w:r>
    </w:p>
    <w:p w14:paraId="5D2BA0E7" w14:textId="77777777" w:rsidR="00A605AE" w:rsidRPr="00153AC3" w:rsidRDefault="00A605AE" w:rsidP="00D70F07">
      <w:pPr>
        <w:contextualSpacing/>
        <w:jc w:val="both"/>
        <w:rPr>
          <w:b/>
        </w:rPr>
      </w:pPr>
    </w:p>
    <w:p w14:paraId="6DC8B4FA" w14:textId="16C134B5" w:rsidR="00A605AE" w:rsidRDefault="00A605AE" w:rsidP="00153AC3">
      <w:pPr>
        <w:contextualSpacing/>
        <w:jc w:val="center"/>
        <w:rPr>
          <w:b/>
        </w:rPr>
      </w:pPr>
      <w:r w:rsidRPr="00153AC3">
        <w:rPr>
          <w:b/>
        </w:rPr>
        <w:t>1</w:t>
      </w:r>
      <w:r w:rsidR="00A93E55" w:rsidRPr="00153AC3">
        <w:rPr>
          <w:b/>
        </w:rPr>
        <w:t>1</w:t>
      </w:r>
      <w:r w:rsidRPr="00153AC3">
        <w:rPr>
          <w:b/>
        </w:rPr>
        <w:t>. Срок действия Договора</w:t>
      </w:r>
    </w:p>
    <w:p w14:paraId="0D0FC385" w14:textId="77777777" w:rsidR="00C06761" w:rsidRPr="00153AC3" w:rsidRDefault="00C06761" w:rsidP="00D70F07">
      <w:pPr>
        <w:contextualSpacing/>
        <w:jc w:val="center"/>
        <w:rPr>
          <w:b/>
        </w:rPr>
      </w:pPr>
    </w:p>
    <w:p w14:paraId="23613F8E" w14:textId="2152E8C6" w:rsidR="00616349" w:rsidRPr="00153AC3" w:rsidRDefault="00616349" w:rsidP="00D70F07">
      <w:pPr>
        <w:ind w:firstLine="709"/>
        <w:contextualSpacing/>
        <w:jc w:val="both"/>
      </w:pPr>
      <w:r w:rsidRPr="00153AC3">
        <w:t>11.1. Настоящий Договор вступает в силу с даты его подписания Сторонами</w:t>
      </w:r>
      <w:r w:rsidR="00A93593" w:rsidRPr="00153AC3">
        <w:t>, указанной в правом верхнем углу Договора,</w:t>
      </w:r>
      <w:r w:rsidRPr="00153AC3">
        <w:t xml:space="preserve"> и действует до</w:t>
      </w:r>
      <w:r w:rsidR="00A54CB2" w:rsidRPr="00153AC3">
        <w:t xml:space="preserve"> полного исполнения Сторонами обязательств по договору</w:t>
      </w:r>
      <w:r w:rsidR="00820EA8" w:rsidRPr="00153AC3">
        <w:t xml:space="preserve">. </w:t>
      </w:r>
    </w:p>
    <w:p w14:paraId="5FCC1240" w14:textId="6929A745" w:rsidR="00820EA8" w:rsidRPr="00153AC3" w:rsidRDefault="00820EA8" w:rsidP="00D70F07">
      <w:pPr>
        <w:ind w:firstLine="709"/>
        <w:contextualSpacing/>
        <w:jc w:val="both"/>
      </w:pPr>
    </w:p>
    <w:p w14:paraId="7E02EA97" w14:textId="30CC8EE6" w:rsidR="00820EA8" w:rsidRDefault="00820EA8" w:rsidP="00153AC3">
      <w:pPr>
        <w:contextualSpacing/>
        <w:jc w:val="center"/>
        <w:rPr>
          <w:b/>
        </w:rPr>
      </w:pPr>
      <w:r w:rsidRPr="00153AC3">
        <w:rPr>
          <w:b/>
        </w:rPr>
        <w:t>12. Гарантии и заверения</w:t>
      </w:r>
    </w:p>
    <w:p w14:paraId="3292CF45" w14:textId="77777777" w:rsidR="00C06761" w:rsidRPr="00153AC3" w:rsidRDefault="00C06761" w:rsidP="00D70F07">
      <w:pPr>
        <w:contextualSpacing/>
        <w:jc w:val="center"/>
        <w:rPr>
          <w:b/>
        </w:rPr>
      </w:pPr>
    </w:p>
    <w:p w14:paraId="1B9C9F7F" w14:textId="5FB5422E" w:rsidR="00820EA8" w:rsidRPr="00153AC3" w:rsidRDefault="00820EA8" w:rsidP="00D70F07">
      <w:pPr>
        <w:ind w:firstLine="709"/>
        <w:contextualSpacing/>
        <w:jc w:val="both"/>
      </w:pPr>
      <w:r w:rsidRPr="00153AC3">
        <w:t>12.1.</w:t>
      </w:r>
      <w:r w:rsidRPr="00153AC3">
        <w:tab/>
        <w:t xml:space="preserve">Исполнитель заверяет и гарантирует Заказчику, что: </w:t>
      </w:r>
    </w:p>
    <w:p w14:paraId="629F9CA8" w14:textId="2C7DDB88" w:rsidR="00820EA8" w:rsidRPr="00153AC3" w:rsidRDefault="00820EA8" w:rsidP="00D70F07">
      <w:pPr>
        <w:ind w:firstLine="709"/>
        <w:contextualSpacing/>
        <w:jc w:val="both"/>
      </w:pPr>
      <w:r w:rsidRPr="00153AC3">
        <w:t>12.1.1.</w:t>
      </w:r>
      <w:r w:rsidRPr="00153AC3">
        <w:tab/>
        <w:t>(i) по состоянию на дату заключения настоящего Договора Исполнитель заключил настоящий Договор в соответствии с применимым законодательством и применимыми правилами, а также внутренними положениями и процедурами Исполнителя; а также, что (</w:t>
      </w:r>
      <w:proofErr w:type="spellStart"/>
      <w:r w:rsidRPr="00153AC3">
        <w:t>ii</w:t>
      </w:r>
      <w:proofErr w:type="spellEnd"/>
      <w:r w:rsidRPr="00153AC3">
        <w:t xml:space="preserve">) оформление, заключение, передача и исполнение Договора </w:t>
      </w:r>
      <w:r w:rsidRPr="00153AC3">
        <w:lastRenderedPageBreak/>
        <w:t>Исполнителем (а) не противоречит никаким применимым законам, нормативным правовым актам, правилам, положениям (включая применимое законодательство или применимые положения о закупках), решениям, распоряжениям или постановлениям любого регулирующего, административного, правительственного органа, арбитража или иного органа власти, имеющего юрисдикцию в отношении Исполнителя, или (б) не нарушает положения устава, внутренних правил и положений Исполнителя (включая все применимые положения о закупках товаров и услуг);</w:t>
      </w:r>
    </w:p>
    <w:p w14:paraId="2049CAD9" w14:textId="69EA5976" w:rsidR="00820EA8" w:rsidRPr="00153AC3" w:rsidRDefault="00820EA8" w:rsidP="00D70F07">
      <w:pPr>
        <w:ind w:firstLine="709"/>
        <w:contextualSpacing/>
        <w:jc w:val="both"/>
      </w:pPr>
      <w:r w:rsidRPr="00153AC3">
        <w:t>12.1.2.</w:t>
      </w:r>
      <w:r w:rsidRPr="00153AC3">
        <w:tab/>
        <w:t>Заказчик может: (а) считать всю информацию, полученную от Исполнителя в связи с заключением и/или исполнением настоящего Договора (включая, но не ограничиваюсь, информацию о месте нахождения Исполнителя, исполнении обязательств по уплате Исполнителем предусмотренных применимым законодательством налогов и сборов, иных обязательных платежей, финансовом состоянии Исполнителя, полномочиях лиц, подписывающих документы и/или представляющих интересы Исполнителя перед Заказчиком, праве Исполнителя оказывать Заказчику в соответствии с настоящим Договором услуги), точной и полной во всех существенных аспектах, и что такая информация не содержит никаких вводящих в заблуждение заявлений, и что в ней не упущено упоминание таких фактов, которые могут изменить или исказить какие-либо заявления, содержащиеся в такой информации; (б) использовать или полагаться на такую Информацию (без дополнительной проверки), а также на общедоступные данные, касающиеся Исполнителя, и не принимает на себя ответственность за независимую проверку какой-либо информации, общедоступной или предоставленной иным образом, касающейся Исполнителя.</w:t>
      </w:r>
    </w:p>
    <w:p w14:paraId="64CFF177" w14:textId="77777777" w:rsidR="003B2396" w:rsidRPr="00153AC3" w:rsidRDefault="003B2396" w:rsidP="00D70F07">
      <w:pPr>
        <w:keepNext/>
        <w:contextualSpacing/>
        <w:jc w:val="center"/>
        <w:outlineLvl w:val="0"/>
      </w:pPr>
    </w:p>
    <w:p w14:paraId="186F5BFE" w14:textId="45264902" w:rsidR="00A605AE" w:rsidRDefault="00820EA8" w:rsidP="00153AC3">
      <w:pPr>
        <w:keepNext/>
        <w:contextualSpacing/>
        <w:jc w:val="center"/>
        <w:outlineLvl w:val="0"/>
        <w:rPr>
          <w:b/>
        </w:rPr>
      </w:pPr>
      <w:r w:rsidRPr="00153AC3">
        <w:rPr>
          <w:b/>
        </w:rPr>
        <w:t>13</w:t>
      </w:r>
      <w:r w:rsidR="00A605AE" w:rsidRPr="00153AC3">
        <w:rPr>
          <w:b/>
        </w:rPr>
        <w:t>. Прочие условия</w:t>
      </w:r>
    </w:p>
    <w:p w14:paraId="68CB9B61" w14:textId="77777777" w:rsidR="00C06761" w:rsidRPr="00153AC3" w:rsidRDefault="00C06761" w:rsidP="00D70F07">
      <w:pPr>
        <w:keepNext/>
        <w:contextualSpacing/>
        <w:jc w:val="center"/>
        <w:outlineLvl w:val="0"/>
        <w:rPr>
          <w:b/>
        </w:rPr>
      </w:pPr>
    </w:p>
    <w:p w14:paraId="0F1AEE56" w14:textId="0DCDE3E0" w:rsidR="00616349" w:rsidRPr="00153AC3" w:rsidRDefault="00820EA8" w:rsidP="00D70F07">
      <w:pPr>
        <w:autoSpaceDE w:val="0"/>
        <w:autoSpaceDN w:val="0"/>
        <w:adjustRightInd w:val="0"/>
        <w:ind w:firstLine="709"/>
        <w:contextualSpacing/>
        <w:jc w:val="both"/>
      </w:pPr>
      <w:r w:rsidRPr="00153AC3">
        <w:t>13</w:t>
      </w:r>
      <w:r w:rsidR="0063377A" w:rsidRPr="00153AC3">
        <w:t>.1</w:t>
      </w:r>
      <w:r w:rsidR="00616349" w:rsidRPr="00153AC3">
        <w:t xml:space="preserve">. Право собственности на </w:t>
      </w:r>
      <w:r w:rsidR="00AD7273" w:rsidRPr="00153AC3">
        <w:t>принятые по актам</w:t>
      </w:r>
      <w:r w:rsidR="0063377A" w:rsidRPr="00153AC3">
        <w:t xml:space="preserve"> </w:t>
      </w:r>
      <w:r w:rsidR="00EF7F59">
        <w:t>оказанных услуг</w:t>
      </w:r>
      <w:r w:rsidR="00AD7273" w:rsidRPr="00153AC3">
        <w:t xml:space="preserve"> Заказчиком </w:t>
      </w:r>
      <w:r w:rsidR="00616349" w:rsidRPr="00153AC3">
        <w:t>результаты Услуг по настоящему Договору принадлежит Заказчику</w:t>
      </w:r>
      <w:r w:rsidR="00AD7273" w:rsidRPr="00153AC3">
        <w:t xml:space="preserve"> после </w:t>
      </w:r>
      <w:r w:rsidR="00EF7F59">
        <w:t>подписания актов оказанных услуг</w:t>
      </w:r>
      <w:r w:rsidR="00616349" w:rsidRPr="00153AC3">
        <w:t xml:space="preserve">. </w:t>
      </w:r>
    </w:p>
    <w:p w14:paraId="32A15397" w14:textId="7DA96094" w:rsidR="00820EA8" w:rsidRPr="00153AC3" w:rsidRDefault="00820EA8" w:rsidP="00D70F07">
      <w:pPr>
        <w:ind w:firstLine="709"/>
        <w:contextualSpacing/>
        <w:jc w:val="both"/>
      </w:pPr>
      <w:r w:rsidRPr="00153AC3">
        <w:t>13</w:t>
      </w:r>
      <w:r w:rsidR="0063377A" w:rsidRPr="00153AC3">
        <w:t>.2</w:t>
      </w:r>
      <w:r w:rsidR="00616349" w:rsidRPr="00153AC3">
        <w:t>. Все вопросы, не предусмотренные настоящим Договором, регулируются законодательством Российской Федерации.</w:t>
      </w:r>
    </w:p>
    <w:p w14:paraId="104D981D" w14:textId="2EABCDFC" w:rsidR="00616349" w:rsidRPr="00153AC3" w:rsidRDefault="00820EA8" w:rsidP="00D70F07">
      <w:pPr>
        <w:ind w:firstLine="709"/>
        <w:contextualSpacing/>
        <w:jc w:val="both"/>
      </w:pPr>
      <w:r w:rsidRPr="00153AC3">
        <w:t>1</w:t>
      </w:r>
      <w:r w:rsidR="00CF5848" w:rsidRPr="00153AC3">
        <w:t>3</w:t>
      </w:r>
      <w:r w:rsidRPr="00153AC3">
        <w:t>.3. Извещения, уведомления, сообщения, заявки, инструкции и иная информация, имеющая отношение к настоящему Договору или в связи с ним и порядок предоставления которой прямо не предусмотрен условиями настоящего Договора, могут передаваться по электронной почте по адресам, указанным в разделе 13 настоящего Договора,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Подтверждение договорных, претензионных, финансово-бухгалтерских, налоговых документов подлинниками обязательно.</w:t>
      </w:r>
    </w:p>
    <w:p w14:paraId="0BD1443D" w14:textId="04478312" w:rsidR="00616349" w:rsidRPr="00153AC3" w:rsidRDefault="00820EA8" w:rsidP="00D70F07">
      <w:pPr>
        <w:ind w:firstLine="709"/>
        <w:contextualSpacing/>
        <w:jc w:val="both"/>
      </w:pPr>
      <w:r w:rsidRPr="00153AC3">
        <w:t>13</w:t>
      </w:r>
      <w:r w:rsidR="0063377A" w:rsidRPr="00153AC3">
        <w:t>.4</w:t>
      </w:r>
      <w:r w:rsidR="00616349" w:rsidRPr="00153AC3">
        <w:t>. Настоящий Договор составлен в двух экземплярах, имеющих одинаковую силу, по одному экземпляру для каждой из Сторон.</w:t>
      </w:r>
    </w:p>
    <w:p w14:paraId="7633985F" w14:textId="100A0C93" w:rsidR="00616349" w:rsidRPr="00153AC3" w:rsidRDefault="00820EA8" w:rsidP="00D70F07">
      <w:pPr>
        <w:ind w:firstLine="709"/>
        <w:contextualSpacing/>
        <w:jc w:val="both"/>
      </w:pPr>
      <w:r w:rsidRPr="00153AC3">
        <w:t>13</w:t>
      </w:r>
      <w:r w:rsidR="0063377A" w:rsidRPr="00153AC3">
        <w:t>.5</w:t>
      </w:r>
      <w:r w:rsidR="00616349" w:rsidRPr="00153AC3">
        <w:t>. Все приложения к настоящему Договору являются его неотъемлемыми частями.</w:t>
      </w:r>
    </w:p>
    <w:p w14:paraId="346967E7" w14:textId="6C911693" w:rsidR="00616349" w:rsidRPr="00153AC3" w:rsidRDefault="00820EA8" w:rsidP="00D70F07">
      <w:pPr>
        <w:ind w:firstLine="709"/>
        <w:contextualSpacing/>
        <w:jc w:val="both"/>
      </w:pPr>
      <w:r w:rsidRPr="00153AC3">
        <w:t>13</w:t>
      </w:r>
      <w:r w:rsidR="0063377A" w:rsidRPr="00153AC3">
        <w:t>.6</w:t>
      </w:r>
      <w:r w:rsidR="00616349" w:rsidRPr="00153AC3">
        <w:t>. К настоящему Договору прилагаются:</w:t>
      </w:r>
    </w:p>
    <w:p w14:paraId="4AC3D844" w14:textId="151C07EE" w:rsidR="00616349" w:rsidRPr="00153AC3" w:rsidRDefault="00820EA8" w:rsidP="00D70F07">
      <w:pPr>
        <w:ind w:firstLine="709"/>
        <w:contextualSpacing/>
        <w:jc w:val="both"/>
      </w:pPr>
      <w:r w:rsidRPr="00153AC3">
        <w:t>13</w:t>
      </w:r>
      <w:r w:rsidR="0063377A" w:rsidRPr="00153AC3">
        <w:t>.6</w:t>
      </w:r>
      <w:r w:rsidR="00616349" w:rsidRPr="00153AC3">
        <w:t>.1. Техническое задание (приложение № 1);</w:t>
      </w:r>
    </w:p>
    <w:p w14:paraId="5246E880" w14:textId="6F68F91E" w:rsidR="00616349" w:rsidRPr="00153AC3" w:rsidRDefault="00820EA8" w:rsidP="00D70F07">
      <w:pPr>
        <w:ind w:firstLine="709"/>
        <w:contextualSpacing/>
        <w:jc w:val="both"/>
      </w:pPr>
      <w:r w:rsidRPr="00153AC3">
        <w:t>13</w:t>
      </w:r>
      <w:r w:rsidR="0063377A" w:rsidRPr="00153AC3">
        <w:t>.6</w:t>
      </w:r>
      <w:r w:rsidR="00616349" w:rsidRPr="00153AC3">
        <w:t>.2. Календарный план (приложение № 2)</w:t>
      </w:r>
      <w:r w:rsidR="00834E22" w:rsidRPr="00153AC3">
        <w:t>.</w:t>
      </w:r>
    </w:p>
    <w:p w14:paraId="05525D01" w14:textId="77777777" w:rsidR="00616349" w:rsidRPr="00153AC3" w:rsidRDefault="00616349" w:rsidP="00D70F07">
      <w:pPr>
        <w:contextualSpacing/>
        <w:jc w:val="both"/>
      </w:pPr>
    </w:p>
    <w:p w14:paraId="43C6B56C" w14:textId="6614C748" w:rsidR="00A605AE" w:rsidRDefault="00820EA8" w:rsidP="00153AC3">
      <w:pPr>
        <w:keepNext/>
        <w:autoSpaceDE w:val="0"/>
        <w:autoSpaceDN w:val="0"/>
        <w:adjustRightInd w:val="0"/>
        <w:contextualSpacing/>
        <w:jc w:val="center"/>
        <w:rPr>
          <w:b/>
        </w:rPr>
      </w:pPr>
      <w:r w:rsidRPr="00153AC3">
        <w:rPr>
          <w:b/>
        </w:rPr>
        <w:t>14</w:t>
      </w:r>
      <w:r w:rsidR="00A605AE" w:rsidRPr="00153AC3">
        <w:rPr>
          <w:b/>
        </w:rPr>
        <w:t>. Адреса и реквизиты Сторон</w:t>
      </w:r>
    </w:p>
    <w:p w14:paraId="462DF657" w14:textId="77777777" w:rsidR="00C06761" w:rsidRPr="00153AC3" w:rsidRDefault="00C06761" w:rsidP="00D70F07">
      <w:pPr>
        <w:keepNext/>
        <w:autoSpaceDE w:val="0"/>
        <w:autoSpaceDN w:val="0"/>
        <w:adjustRightInd w:val="0"/>
        <w:contextualSpacing/>
        <w:jc w:val="center"/>
        <w:rPr>
          <w:b/>
        </w:rPr>
      </w:pPr>
    </w:p>
    <w:p w14:paraId="38A2B791" w14:textId="36AFAD70" w:rsidR="00A605AE" w:rsidRPr="00153AC3" w:rsidRDefault="00A605AE" w:rsidP="00D70F07">
      <w:pPr>
        <w:pStyle w:val="a7"/>
        <w:spacing w:after="0"/>
        <w:ind w:left="0" w:right="-341"/>
        <w:contextualSpacing/>
        <w:jc w:val="both"/>
        <w:rPr>
          <w:b/>
        </w:rPr>
      </w:pPr>
      <w:r w:rsidRPr="00153AC3">
        <w:rPr>
          <w:b/>
          <w:smallCaps/>
          <w:u w:val="single"/>
        </w:rPr>
        <w:t>Заказчик:</w:t>
      </w:r>
      <w:r w:rsidRPr="00153AC3">
        <w:rPr>
          <w:b/>
        </w:rPr>
        <w:t xml:space="preserve"> </w:t>
      </w:r>
      <w:r w:rsidR="008F692B" w:rsidRPr="00153AC3">
        <w:t>Акционерное общество «Объединенная транспортно-логистическая компания</w:t>
      </w:r>
      <w:r w:rsidR="00737E3F" w:rsidRPr="00153AC3">
        <w:t xml:space="preserve"> – Евразийский железнодорожный альянс</w:t>
      </w:r>
      <w:r w:rsidR="008F692B" w:rsidRPr="00153AC3">
        <w:t>» (АО «ОТЛК</w:t>
      </w:r>
      <w:r w:rsidR="00737E3F" w:rsidRPr="00153AC3">
        <w:t xml:space="preserve"> ЕРА</w:t>
      </w:r>
      <w:r w:rsidR="008F692B" w:rsidRPr="00153AC3">
        <w:t>»)</w:t>
      </w:r>
    </w:p>
    <w:p w14:paraId="55691416" w14:textId="4976146B" w:rsidR="00616349" w:rsidRPr="00153AC3" w:rsidRDefault="0063377A" w:rsidP="00D70F07">
      <w:pPr>
        <w:pStyle w:val="a7"/>
        <w:spacing w:after="0"/>
        <w:ind w:left="709" w:right="-341"/>
        <w:contextualSpacing/>
      </w:pPr>
      <w:r w:rsidRPr="00153AC3">
        <w:t>Адрес</w:t>
      </w:r>
      <w:r w:rsidR="008F692B" w:rsidRPr="00153AC3">
        <w:t>: 107078, г. Москва, ул. Садовая-</w:t>
      </w:r>
      <w:proofErr w:type="spellStart"/>
      <w:r w:rsidR="008F692B" w:rsidRPr="00153AC3">
        <w:t>Черногрязская</w:t>
      </w:r>
      <w:proofErr w:type="spellEnd"/>
      <w:r w:rsidR="008F692B" w:rsidRPr="00153AC3">
        <w:t>, дом 8, стр. 7</w:t>
      </w:r>
    </w:p>
    <w:p w14:paraId="0F3F124A" w14:textId="49A5F9D8" w:rsidR="00834E22" w:rsidRPr="00153AC3" w:rsidRDefault="0063377A" w:rsidP="00D70F07">
      <w:pPr>
        <w:pStyle w:val="a7"/>
        <w:spacing w:after="0"/>
        <w:ind w:left="709"/>
        <w:contextualSpacing/>
        <w:rPr>
          <w:bCs/>
        </w:rPr>
      </w:pPr>
      <w:r w:rsidRPr="00153AC3">
        <w:rPr>
          <w:bCs/>
        </w:rPr>
        <w:t xml:space="preserve">ИНН </w:t>
      </w:r>
      <w:r w:rsidR="00834E22" w:rsidRPr="00153AC3">
        <w:rPr>
          <w:bCs/>
        </w:rPr>
        <w:t>9701104646</w:t>
      </w:r>
      <w:r w:rsidRPr="00153AC3">
        <w:rPr>
          <w:bCs/>
        </w:rPr>
        <w:t xml:space="preserve">, КПП </w:t>
      </w:r>
      <w:r w:rsidR="00A93593" w:rsidRPr="00153AC3">
        <w:rPr>
          <w:bCs/>
        </w:rPr>
        <w:t>997650001</w:t>
      </w:r>
    </w:p>
    <w:p w14:paraId="77812EC7" w14:textId="77777777" w:rsidR="00737E3F" w:rsidRPr="00153AC3" w:rsidRDefault="00834E22" w:rsidP="00D70F07">
      <w:pPr>
        <w:pStyle w:val="a7"/>
        <w:spacing w:after="0"/>
        <w:ind w:left="709"/>
        <w:contextualSpacing/>
        <w:rPr>
          <w:bCs/>
        </w:rPr>
      </w:pPr>
      <w:r w:rsidRPr="00153AC3">
        <w:rPr>
          <w:bCs/>
        </w:rPr>
        <w:lastRenderedPageBreak/>
        <w:t>расчетный счет в российских рублях №40702810803800000409 в ПАО Банк ВТБ,</w:t>
      </w:r>
    </w:p>
    <w:p w14:paraId="7C9F75D6" w14:textId="31EC7218" w:rsidR="0063377A" w:rsidRPr="00153AC3" w:rsidRDefault="00834E22" w:rsidP="00D70F07">
      <w:pPr>
        <w:pStyle w:val="a7"/>
        <w:spacing w:after="0"/>
        <w:ind w:left="709"/>
        <w:contextualSpacing/>
        <w:rPr>
          <w:bCs/>
        </w:rPr>
      </w:pPr>
      <w:r w:rsidRPr="00153AC3">
        <w:rPr>
          <w:bCs/>
        </w:rPr>
        <w:t>БИК 044525187, к/с 30101810700000000187</w:t>
      </w:r>
    </w:p>
    <w:p w14:paraId="3C16AF44" w14:textId="77777777" w:rsidR="0063377A" w:rsidRPr="00153AC3" w:rsidRDefault="0063377A" w:rsidP="00D70F07">
      <w:pPr>
        <w:pStyle w:val="a7"/>
        <w:spacing w:after="0"/>
        <w:ind w:left="284" w:right="-341"/>
        <w:contextualSpacing/>
      </w:pPr>
    </w:p>
    <w:p w14:paraId="64096AD8" w14:textId="5FA69685" w:rsidR="00A605AE" w:rsidRPr="00153AC3" w:rsidRDefault="00A605AE" w:rsidP="00D70F07">
      <w:pPr>
        <w:pStyle w:val="a7"/>
        <w:spacing w:after="0"/>
        <w:ind w:left="0"/>
        <w:contextualSpacing/>
        <w:jc w:val="both"/>
        <w:rPr>
          <w:bCs/>
        </w:rPr>
      </w:pPr>
      <w:r w:rsidRPr="00153AC3">
        <w:rPr>
          <w:b/>
          <w:smallCaps/>
          <w:u w:val="single"/>
        </w:rPr>
        <w:t>Исполнитель:</w:t>
      </w:r>
      <w:r w:rsidRPr="00153AC3">
        <w:t xml:space="preserve"> </w:t>
      </w:r>
      <w:r w:rsidR="00834E22" w:rsidRPr="00153AC3">
        <w:rPr>
          <w:bCs/>
        </w:rPr>
        <w:t>_____________________________________</w:t>
      </w:r>
    </w:p>
    <w:p w14:paraId="5DF2090B" w14:textId="4DCAAC34" w:rsidR="00834E22" w:rsidRPr="00153AC3" w:rsidRDefault="00834E22" w:rsidP="00D70F07">
      <w:pPr>
        <w:pStyle w:val="a7"/>
        <w:spacing w:after="0"/>
        <w:contextualSpacing/>
        <w:rPr>
          <w:bCs/>
        </w:rPr>
      </w:pPr>
      <w:r w:rsidRPr="00153AC3">
        <w:rPr>
          <w:bCs/>
        </w:rPr>
        <w:t>Адрес: ____________________________________________</w:t>
      </w:r>
    </w:p>
    <w:p w14:paraId="2951DBD7" w14:textId="74B39949" w:rsidR="00834E22" w:rsidRPr="00153AC3" w:rsidRDefault="00834E22" w:rsidP="00D70F07">
      <w:pPr>
        <w:pStyle w:val="a7"/>
        <w:spacing w:after="0"/>
        <w:contextualSpacing/>
        <w:rPr>
          <w:bCs/>
        </w:rPr>
      </w:pPr>
      <w:r w:rsidRPr="00153AC3">
        <w:rPr>
          <w:bCs/>
        </w:rPr>
        <w:t>ИНН  __________, КПП ___________</w:t>
      </w:r>
    </w:p>
    <w:p w14:paraId="684648F3" w14:textId="77777777" w:rsidR="00834E22" w:rsidRPr="00153AC3" w:rsidRDefault="00834E22" w:rsidP="00D70F07">
      <w:pPr>
        <w:pStyle w:val="a7"/>
        <w:spacing w:after="0"/>
        <w:contextualSpacing/>
        <w:rPr>
          <w:bCs/>
        </w:rPr>
      </w:pPr>
      <w:r w:rsidRPr="00153AC3">
        <w:rPr>
          <w:bCs/>
        </w:rPr>
        <w:t xml:space="preserve">расчетный счет в российских рублях № _______________ в ______________, </w:t>
      </w:r>
    </w:p>
    <w:p w14:paraId="7657933D" w14:textId="785FB1F3" w:rsidR="00496542" w:rsidRPr="00153AC3" w:rsidRDefault="00834E22" w:rsidP="00D70F07">
      <w:pPr>
        <w:pStyle w:val="a7"/>
        <w:spacing w:after="0"/>
        <w:contextualSpacing/>
        <w:rPr>
          <w:bCs/>
        </w:rPr>
      </w:pPr>
      <w:r w:rsidRPr="00153AC3">
        <w:rPr>
          <w:bCs/>
        </w:rPr>
        <w:t>БИК ___________, к/с ___________________</w:t>
      </w:r>
      <w:r w:rsidR="00A605AE" w:rsidRPr="00153AC3">
        <w:tab/>
        <w:t xml:space="preserve"> </w:t>
      </w:r>
    </w:p>
    <w:p w14:paraId="54D8B3C8" w14:textId="21A5908B" w:rsidR="00820EA8" w:rsidRPr="00153AC3" w:rsidRDefault="00820EA8" w:rsidP="00D70F07">
      <w:pPr>
        <w:pStyle w:val="a7"/>
        <w:spacing w:after="0"/>
        <w:contextualSpacing/>
      </w:pPr>
    </w:p>
    <w:p w14:paraId="67A6DF17" w14:textId="511C0888" w:rsidR="00737E3F" w:rsidRPr="00153AC3" w:rsidRDefault="00737E3F" w:rsidP="00D70F07">
      <w:pPr>
        <w:pStyle w:val="a7"/>
        <w:spacing w:after="0"/>
        <w:contextualSpacing/>
        <w:jc w:val="center"/>
        <w:rPr>
          <w:b/>
          <w:bCs/>
        </w:rPr>
      </w:pPr>
      <w:r w:rsidRPr="00153AC3">
        <w:rPr>
          <w:b/>
          <w:bCs/>
        </w:rPr>
        <w:t>Подписи Сторон:</w:t>
      </w:r>
    </w:p>
    <w:tbl>
      <w:tblPr>
        <w:tblW w:w="9952" w:type="dxa"/>
        <w:tblInd w:w="108" w:type="dxa"/>
        <w:tblLayout w:type="fixed"/>
        <w:tblLook w:val="0000" w:firstRow="0" w:lastRow="0" w:firstColumn="0" w:lastColumn="0" w:noHBand="0" w:noVBand="0"/>
      </w:tblPr>
      <w:tblGrid>
        <w:gridCol w:w="4976"/>
        <w:gridCol w:w="4976"/>
      </w:tblGrid>
      <w:tr w:rsidR="00496542" w:rsidRPr="00153AC3" w14:paraId="5E5BC826" w14:textId="77777777" w:rsidTr="00496542">
        <w:tc>
          <w:tcPr>
            <w:tcW w:w="4976" w:type="dxa"/>
          </w:tcPr>
          <w:p w14:paraId="06DF4C0E" w14:textId="77777777" w:rsidR="00737E3F" w:rsidRPr="00153AC3" w:rsidRDefault="00737E3F" w:rsidP="00D70F07">
            <w:pPr>
              <w:pStyle w:val="a5"/>
              <w:widowControl w:val="0"/>
              <w:spacing w:after="0"/>
              <w:ind w:right="140" w:firstLine="567"/>
              <w:contextualSpacing/>
              <w:rPr>
                <w:rFonts w:ascii="Times New Roman" w:eastAsia="HGGothicE" w:hAnsi="Times New Roman"/>
                <w:b/>
                <w:sz w:val="24"/>
                <w:szCs w:val="24"/>
                <w:lang w:eastAsia="ja-JP"/>
              </w:rPr>
            </w:pPr>
          </w:p>
          <w:p w14:paraId="18B88DFD" w14:textId="34FA7174" w:rsidR="00496542" w:rsidRPr="00153AC3" w:rsidRDefault="00496542" w:rsidP="00D70F07">
            <w:pPr>
              <w:pStyle w:val="a5"/>
              <w:widowControl w:val="0"/>
              <w:spacing w:after="0"/>
              <w:ind w:right="140" w:firstLine="567"/>
              <w:contextualSpacing/>
              <w:rPr>
                <w:rFonts w:ascii="Times New Roman" w:hAnsi="Times New Roman"/>
                <w:b/>
                <w:sz w:val="24"/>
                <w:szCs w:val="24"/>
              </w:rPr>
            </w:pPr>
            <w:r w:rsidRPr="00153AC3">
              <w:rPr>
                <w:rFonts w:ascii="Times New Roman" w:eastAsia="HGGothicE" w:hAnsi="Times New Roman"/>
                <w:b/>
                <w:sz w:val="24"/>
                <w:szCs w:val="24"/>
                <w:lang w:eastAsia="ja-JP"/>
              </w:rPr>
              <w:t>О</w:t>
            </w:r>
            <w:r w:rsidRPr="00153AC3">
              <w:rPr>
                <w:rFonts w:ascii="Times New Roman" w:hAnsi="Times New Roman"/>
                <w:b/>
                <w:sz w:val="24"/>
                <w:szCs w:val="24"/>
              </w:rPr>
              <w:t>т Заказчика</w:t>
            </w:r>
          </w:p>
        </w:tc>
        <w:tc>
          <w:tcPr>
            <w:tcW w:w="4976" w:type="dxa"/>
          </w:tcPr>
          <w:p w14:paraId="479E5EBF" w14:textId="77777777" w:rsidR="00737E3F" w:rsidRPr="00153AC3" w:rsidRDefault="00737E3F" w:rsidP="00D70F07">
            <w:pPr>
              <w:pStyle w:val="a5"/>
              <w:widowControl w:val="0"/>
              <w:spacing w:after="0"/>
              <w:ind w:right="140" w:firstLine="567"/>
              <w:contextualSpacing/>
              <w:rPr>
                <w:rFonts w:ascii="Times New Roman" w:hAnsi="Times New Roman"/>
                <w:b/>
                <w:bCs/>
                <w:sz w:val="24"/>
                <w:szCs w:val="24"/>
              </w:rPr>
            </w:pPr>
          </w:p>
          <w:p w14:paraId="7B2BE777" w14:textId="5BA798D1" w:rsidR="00496542" w:rsidRPr="00153AC3" w:rsidRDefault="00496542" w:rsidP="00D70F07">
            <w:pPr>
              <w:pStyle w:val="a5"/>
              <w:widowControl w:val="0"/>
              <w:spacing w:after="0"/>
              <w:ind w:right="140" w:firstLine="567"/>
              <w:contextualSpacing/>
              <w:rPr>
                <w:rFonts w:ascii="Times New Roman" w:hAnsi="Times New Roman"/>
                <w:b/>
                <w:sz w:val="24"/>
                <w:szCs w:val="24"/>
              </w:rPr>
            </w:pPr>
            <w:r w:rsidRPr="00153AC3">
              <w:rPr>
                <w:rFonts w:ascii="Times New Roman" w:hAnsi="Times New Roman"/>
                <w:b/>
                <w:bCs/>
                <w:sz w:val="24"/>
                <w:szCs w:val="24"/>
              </w:rPr>
              <w:t>От Исполнителя</w:t>
            </w:r>
          </w:p>
        </w:tc>
      </w:tr>
      <w:tr w:rsidR="00496542" w:rsidRPr="00153AC3" w14:paraId="45E9B22A" w14:textId="77777777" w:rsidTr="00496542">
        <w:tc>
          <w:tcPr>
            <w:tcW w:w="4976" w:type="dxa"/>
          </w:tcPr>
          <w:p w14:paraId="021A46D4" w14:textId="230AC5DA" w:rsidR="00496542" w:rsidRPr="00153AC3" w:rsidRDefault="00737E3F" w:rsidP="00D70F07">
            <w:pPr>
              <w:pStyle w:val="a5"/>
              <w:widowControl w:val="0"/>
              <w:spacing w:after="0"/>
              <w:ind w:right="140" w:firstLine="567"/>
              <w:contextualSpacing/>
              <w:rPr>
                <w:rFonts w:ascii="Times New Roman" w:hAnsi="Times New Roman"/>
                <w:b/>
                <w:sz w:val="24"/>
                <w:szCs w:val="24"/>
              </w:rPr>
            </w:pPr>
            <w:r w:rsidRPr="00153AC3">
              <w:rPr>
                <w:rFonts w:ascii="Times New Roman" w:hAnsi="Times New Roman"/>
                <w:b/>
                <w:sz w:val="24"/>
                <w:szCs w:val="24"/>
              </w:rPr>
              <w:t>______________</w:t>
            </w:r>
          </w:p>
          <w:p w14:paraId="6F5506D2" w14:textId="77777777" w:rsidR="00737E3F" w:rsidRPr="00153AC3" w:rsidRDefault="00737E3F" w:rsidP="00D70F07">
            <w:pPr>
              <w:pStyle w:val="a5"/>
              <w:widowControl w:val="0"/>
              <w:spacing w:after="0"/>
              <w:ind w:right="140" w:firstLine="567"/>
              <w:contextualSpacing/>
              <w:rPr>
                <w:rFonts w:ascii="Times New Roman" w:hAnsi="Times New Roman"/>
                <w:b/>
                <w:sz w:val="24"/>
                <w:szCs w:val="24"/>
              </w:rPr>
            </w:pPr>
          </w:p>
          <w:p w14:paraId="451BF181" w14:textId="76889AB0" w:rsidR="00496542" w:rsidRPr="00153AC3" w:rsidRDefault="00496542" w:rsidP="00D70F07">
            <w:pPr>
              <w:pStyle w:val="a5"/>
              <w:widowControl w:val="0"/>
              <w:spacing w:after="0"/>
              <w:ind w:right="140" w:firstLine="567"/>
              <w:contextualSpacing/>
              <w:rPr>
                <w:rFonts w:ascii="Times New Roman" w:hAnsi="Times New Roman"/>
                <w:sz w:val="24"/>
                <w:szCs w:val="24"/>
              </w:rPr>
            </w:pPr>
            <w:r w:rsidRPr="00153AC3">
              <w:rPr>
                <w:rFonts w:ascii="Times New Roman" w:hAnsi="Times New Roman"/>
                <w:b/>
                <w:sz w:val="24"/>
                <w:szCs w:val="24"/>
              </w:rPr>
              <w:t>_______________</w:t>
            </w:r>
            <w:r w:rsidR="00737E3F" w:rsidRPr="00153AC3">
              <w:rPr>
                <w:rFonts w:ascii="Times New Roman" w:hAnsi="Times New Roman"/>
                <w:b/>
                <w:sz w:val="24"/>
                <w:szCs w:val="24"/>
              </w:rPr>
              <w:t>/____________/</w:t>
            </w:r>
          </w:p>
        </w:tc>
        <w:tc>
          <w:tcPr>
            <w:tcW w:w="4976" w:type="dxa"/>
          </w:tcPr>
          <w:p w14:paraId="5C0CCE6F" w14:textId="58B4D28F" w:rsidR="00496542" w:rsidRPr="00153AC3" w:rsidRDefault="00737E3F" w:rsidP="00D70F07">
            <w:pPr>
              <w:pStyle w:val="a5"/>
              <w:widowControl w:val="0"/>
              <w:spacing w:after="0"/>
              <w:ind w:right="140" w:firstLine="567"/>
              <w:contextualSpacing/>
              <w:rPr>
                <w:rFonts w:ascii="Times New Roman" w:hAnsi="Times New Roman"/>
                <w:sz w:val="24"/>
                <w:szCs w:val="24"/>
              </w:rPr>
            </w:pPr>
            <w:r w:rsidRPr="00153AC3">
              <w:rPr>
                <w:rFonts w:ascii="Times New Roman" w:hAnsi="Times New Roman"/>
                <w:sz w:val="24"/>
                <w:szCs w:val="24"/>
              </w:rPr>
              <w:t>________________</w:t>
            </w:r>
          </w:p>
          <w:p w14:paraId="2BFEA2E0" w14:textId="77777777" w:rsidR="00737E3F" w:rsidRPr="00153AC3" w:rsidRDefault="00737E3F" w:rsidP="00D70F07">
            <w:pPr>
              <w:pStyle w:val="a5"/>
              <w:widowControl w:val="0"/>
              <w:spacing w:after="0"/>
              <w:ind w:right="140" w:firstLine="567"/>
              <w:contextualSpacing/>
              <w:rPr>
                <w:rFonts w:ascii="Times New Roman" w:hAnsi="Times New Roman"/>
                <w:b/>
                <w:sz w:val="24"/>
                <w:szCs w:val="24"/>
              </w:rPr>
            </w:pPr>
          </w:p>
          <w:p w14:paraId="725870BB" w14:textId="1E5B469A" w:rsidR="00496542" w:rsidRPr="00153AC3" w:rsidRDefault="00496542" w:rsidP="00D70F07">
            <w:pPr>
              <w:pStyle w:val="a5"/>
              <w:widowControl w:val="0"/>
              <w:spacing w:after="0"/>
              <w:ind w:right="140" w:firstLine="567"/>
              <w:contextualSpacing/>
              <w:rPr>
                <w:rFonts w:ascii="Times New Roman" w:hAnsi="Times New Roman"/>
                <w:sz w:val="24"/>
                <w:szCs w:val="24"/>
              </w:rPr>
            </w:pPr>
            <w:r w:rsidRPr="00153AC3">
              <w:rPr>
                <w:rFonts w:ascii="Times New Roman" w:hAnsi="Times New Roman"/>
                <w:b/>
                <w:sz w:val="24"/>
                <w:szCs w:val="24"/>
              </w:rPr>
              <w:t>________________</w:t>
            </w:r>
            <w:r w:rsidR="00737E3F" w:rsidRPr="00153AC3">
              <w:rPr>
                <w:rFonts w:ascii="Times New Roman" w:hAnsi="Times New Roman"/>
                <w:b/>
                <w:sz w:val="24"/>
                <w:szCs w:val="24"/>
              </w:rPr>
              <w:t>/____________/</w:t>
            </w:r>
            <w:r w:rsidRPr="00153AC3">
              <w:rPr>
                <w:rFonts w:ascii="Times New Roman" w:hAnsi="Times New Roman"/>
                <w:sz w:val="24"/>
                <w:szCs w:val="24"/>
              </w:rPr>
              <w:t xml:space="preserve"> </w:t>
            </w:r>
          </w:p>
        </w:tc>
      </w:tr>
      <w:tr w:rsidR="00496542" w:rsidRPr="00153AC3" w14:paraId="3AA25B52" w14:textId="77777777" w:rsidTr="00496542">
        <w:trPr>
          <w:trHeight w:val="330"/>
        </w:trPr>
        <w:tc>
          <w:tcPr>
            <w:tcW w:w="4976" w:type="dxa"/>
          </w:tcPr>
          <w:p w14:paraId="3164D564" w14:textId="77777777" w:rsidR="00496542" w:rsidRPr="00153AC3" w:rsidRDefault="00496542" w:rsidP="00D70F07">
            <w:pPr>
              <w:pStyle w:val="a5"/>
              <w:widowControl w:val="0"/>
              <w:spacing w:after="0"/>
              <w:ind w:right="140" w:firstLine="567"/>
              <w:contextualSpacing/>
              <w:rPr>
                <w:rFonts w:ascii="Times New Roman" w:hAnsi="Times New Roman"/>
                <w:b/>
                <w:sz w:val="24"/>
                <w:szCs w:val="24"/>
              </w:rPr>
            </w:pPr>
            <w:r w:rsidRPr="00153AC3">
              <w:rPr>
                <w:rFonts w:ascii="Times New Roman" w:hAnsi="Times New Roman"/>
                <w:sz w:val="24"/>
                <w:szCs w:val="24"/>
              </w:rPr>
              <w:t>М.П.</w:t>
            </w:r>
          </w:p>
        </w:tc>
        <w:tc>
          <w:tcPr>
            <w:tcW w:w="4976" w:type="dxa"/>
          </w:tcPr>
          <w:p w14:paraId="045B38E5" w14:textId="77777777" w:rsidR="00496542" w:rsidRPr="00153AC3" w:rsidRDefault="00496542" w:rsidP="00D70F07">
            <w:pPr>
              <w:pStyle w:val="a5"/>
              <w:widowControl w:val="0"/>
              <w:spacing w:after="0"/>
              <w:ind w:right="140" w:firstLine="567"/>
              <w:contextualSpacing/>
              <w:rPr>
                <w:rFonts w:ascii="Times New Roman" w:hAnsi="Times New Roman"/>
                <w:sz w:val="24"/>
                <w:szCs w:val="24"/>
              </w:rPr>
            </w:pPr>
            <w:r w:rsidRPr="00153AC3">
              <w:rPr>
                <w:rFonts w:ascii="Times New Roman" w:hAnsi="Times New Roman"/>
                <w:sz w:val="24"/>
                <w:szCs w:val="24"/>
              </w:rPr>
              <w:t>М.П.</w:t>
            </w:r>
          </w:p>
        </w:tc>
      </w:tr>
    </w:tbl>
    <w:p w14:paraId="775B1C1A" w14:textId="45B4E4D2" w:rsidR="00A605AE" w:rsidRDefault="00A605AE" w:rsidP="00D70F07">
      <w:pPr>
        <w:contextualSpacing/>
      </w:pPr>
    </w:p>
    <w:p w14:paraId="47BB20A8" w14:textId="1A4F2D60" w:rsidR="0067275F" w:rsidRDefault="0067275F">
      <w:pPr>
        <w:spacing w:after="200" w:line="276" w:lineRule="auto"/>
      </w:pPr>
      <w:r>
        <w:br w:type="page"/>
      </w:r>
    </w:p>
    <w:p w14:paraId="2CD170BE" w14:textId="77777777" w:rsidR="0067275F" w:rsidRPr="00153AC3" w:rsidRDefault="0067275F" w:rsidP="0067275F">
      <w:pPr>
        <w:ind w:left="5670"/>
        <w:contextualSpacing/>
      </w:pPr>
      <w:r w:rsidRPr="00153AC3">
        <w:lastRenderedPageBreak/>
        <w:t>Приложение № 1</w:t>
      </w:r>
    </w:p>
    <w:p w14:paraId="79DEF36D" w14:textId="77777777" w:rsidR="0067275F" w:rsidRPr="00153AC3" w:rsidRDefault="0067275F" w:rsidP="0067275F">
      <w:pPr>
        <w:pStyle w:val="ad"/>
        <w:ind w:left="5670"/>
        <w:contextualSpacing/>
        <w:jc w:val="left"/>
        <w:rPr>
          <w:b w:val="0"/>
          <w:sz w:val="24"/>
          <w:szCs w:val="24"/>
        </w:rPr>
      </w:pPr>
      <w:r w:rsidRPr="00153AC3">
        <w:rPr>
          <w:b w:val="0"/>
          <w:sz w:val="24"/>
          <w:szCs w:val="24"/>
        </w:rPr>
        <w:t xml:space="preserve">к Договору на оказание услуг </w:t>
      </w:r>
    </w:p>
    <w:p w14:paraId="792D8498" w14:textId="77777777" w:rsidR="0067275F" w:rsidRPr="00153AC3" w:rsidRDefault="0067275F" w:rsidP="0067275F">
      <w:pPr>
        <w:pStyle w:val="ad"/>
        <w:ind w:left="5670"/>
        <w:contextualSpacing/>
        <w:jc w:val="left"/>
        <w:rPr>
          <w:b w:val="0"/>
          <w:sz w:val="24"/>
          <w:szCs w:val="24"/>
        </w:rPr>
      </w:pPr>
      <w:r w:rsidRPr="00153AC3">
        <w:rPr>
          <w:b w:val="0"/>
          <w:sz w:val="24"/>
          <w:szCs w:val="24"/>
        </w:rPr>
        <w:t>№ ________</w:t>
      </w:r>
      <w:r w:rsidRPr="00153AC3">
        <w:rPr>
          <w:b w:val="0"/>
          <w:sz w:val="24"/>
          <w:szCs w:val="24"/>
        </w:rPr>
        <w:br/>
        <w:t>от «___»</w:t>
      </w:r>
      <w:r w:rsidRPr="00124AF0">
        <w:rPr>
          <w:b w:val="0"/>
          <w:sz w:val="24"/>
          <w:szCs w:val="24"/>
        </w:rPr>
        <w:t xml:space="preserve"> </w:t>
      </w:r>
      <w:r w:rsidRPr="00153AC3">
        <w:rPr>
          <w:b w:val="0"/>
          <w:sz w:val="24"/>
          <w:szCs w:val="24"/>
        </w:rPr>
        <w:t>________202</w:t>
      </w:r>
      <w:r>
        <w:rPr>
          <w:b w:val="0"/>
          <w:sz w:val="24"/>
          <w:szCs w:val="24"/>
        </w:rPr>
        <w:t>5</w:t>
      </w:r>
      <w:r w:rsidRPr="00153AC3">
        <w:rPr>
          <w:b w:val="0"/>
          <w:sz w:val="24"/>
          <w:szCs w:val="24"/>
        </w:rPr>
        <w:t xml:space="preserve"> г. </w:t>
      </w:r>
    </w:p>
    <w:p w14:paraId="6244BFEA" w14:textId="77777777" w:rsidR="0067275F" w:rsidRPr="00153AC3" w:rsidRDefault="0067275F" w:rsidP="0067275F">
      <w:pPr>
        <w:pStyle w:val="a7"/>
        <w:widowControl w:val="0"/>
        <w:spacing w:after="0"/>
        <w:ind w:left="0" w:right="140"/>
        <w:contextualSpacing/>
        <w:rPr>
          <w:b/>
        </w:rPr>
      </w:pPr>
    </w:p>
    <w:p w14:paraId="0283683A" w14:textId="77777777" w:rsidR="0067275F" w:rsidRPr="00153AC3" w:rsidRDefault="0067275F" w:rsidP="0067275F">
      <w:pPr>
        <w:pStyle w:val="aa"/>
        <w:ind w:right="6"/>
        <w:contextualSpacing/>
        <w:rPr>
          <w:sz w:val="24"/>
        </w:rPr>
      </w:pPr>
    </w:p>
    <w:p w14:paraId="064221FC" w14:textId="77777777" w:rsidR="0067275F" w:rsidRPr="00153AC3" w:rsidRDefault="0067275F" w:rsidP="0067275F">
      <w:pPr>
        <w:pStyle w:val="aa"/>
        <w:ind w:right="6"/>
        <w:contextualSpacing/>
        <w:rPr>
          <w:sz w:val="24"/>
        </w:rPr>
      </w:pPr>
    </w:p>
    <w:p w14:paraId="321E7AC5" w14:textId="77777777" w:rsidR="0067275F" w:rsidRPr="00153AC3" w:rsidRDefault="0067275F" w:rsidP="0067275F">
      <w:pPr>
        <w:pStyle w:val="aa"/>
        <w:ind w:right="6"/>
        <w:contextualSpacing/>
        <w:rPr>
          <w:sz w:val="24"/>
        </w:rPr>
      </w:pPr>
    </w:p>
    <w:p w14:paraId="5658A734" w14:textId="77777777" w:rsidR="0067275F" w:rsidRPr="00153AC3" w:rsidRDefault="0067275F" w:rsidP="0067275F">
      <w:pPr>
        <w:pStyle w:val="aa"/>
        <w:ind w:right="6"/>
        <w:contextualSpacing/>
        <w:rPr>
          <w:sz w:val="24"/>
        </w:rPr>
      </w:pPr>
    </w:p>
    <w:p w14:paraId="22136A12" w14:textId="77777777" w:rsidR="0067275F" w:rsidRPr="00153AC3" w:rsidRDefault="0067275F" w:rsidP="0067275F">
      <w:pPr>
        <w:pStyle w:val="aa"/>
        <w:ind w:right="6"/>
        <w:contextualSpacing/>
        <w:rPr>
          <w:sz w:val="24"/>
        </w:rPr>
      </w:pPr>
    </w:p>
    <w:p w14:paraId="5DD8ED2F" w14:textId="77777777" w:rsidR="0067275F" w:rsidRPr="00153AC3" w:rsidRDefault="0067275F" w:rsidP="0067275F">
      <w:pPr>
        <w:pStyle w:val="aa"/>
        <w:ind w:right="6"/>
        <w:contextualSpacing/>
        <w:rPr>
          <w:sz w:val="24"/>
        </w:rPr>
      </w:pPr>
    </w:p>
    <w:p w14:paraId="66100A33" w14:textId="77777777" w:rsidR="0067275F" w:rsidRPr="00153AC3" w:rsidRDefault="0067275F" w:rsidP="0067275F">
      <w:pPr>
        <w:pStyle w:val="aa"/>
        <w:ind w:right="6"/>
        <w:contextualSpacing/>
        <w:rPr>
          <w:sz w:val="24"/>
        </w:rPr>
      </w:pPr>
    </w:p>
    <w:p w14:paraId="10643679" w14:textId="77777777" w:rsidR="0067275F" w:rsidRPr="00153AC3" w:rsidRDefault="0067275F" w:rsidP="0067275F">
      <w:pPr>
        <w:pStyle w:val="aa"/>
        <w:ind w:right="6"/>
        <w:contextualSpacing/>
        <w:rPr>
          <w:sz w:val="24"/>
        </w:rPr>
      </w:pPr>
    </w:p>
    <w:p w14:paraId="6F8A81AB" w14:textId="77777777" w:rsidR="0067275F" w:rsidRPr="00153AC3" w:rsidRDefault="0067275F" w:rsidP="0067275F">
      <w:pPr>
        <w:pStyle w:val="aa"/>
        <w:ind w:right="6"/>
        <w:contextualSpacing/>
        <w:rPr>
          <w:sz w:val="24"/>
        </w:rPr>
      </w:pPr>
    </w:p>
    <w:p w14:paraId="2F9D626D" w14:textId="77777777" w:rsidR="0067275F" w:rsidRPr="00153AC3" w:rsidRDefault="0067275F" w:rsidP="0067275F">
      <w:pPr>
        <w:pStyle w:val="aa"/>
        <w:ind w:right="6"/>
        <w:contextualSpacing/>
        <w:rPr>
          <w:sz w:val="24"/>
        </w:rPr>
      </w:pPr>
    </w:p>
    <w:p w14:paraId="43D5B941" w14:textId="77777777" w:rsidR="0067275F" w:rsidRPr="00153AC3" w:rsidRDefault="0067275F" w:rsidP="0067275F">
      <w:pPr>
        <w:pStyle w:val="aa"/>
        <w:ind w:right="6"/>
        <w:contextualSpacing/>
        <w:rPr>
          <w:sz w:val="24"/>
        </w:rPr>
      </w:pPr>
    </w:p>
    <w:p w14:paraId="7930BB4A" w14:textId="77777777" w:rsidR="0067275F" w:rsidRPr="00153AC3" w:rsidRDefault="0067275F" w:rsidP="0067275F">
      <w:pPr>
        <w:pStyle w:val="aa"/>
        <w:ind w:right="6"/>
        <w:contextualSpacing/>
        <w:rPr>
          <w:sz w:val="24"/>
        </w:rPr>
      </w:pPr>
      <w:r w:rsidRPr="00153AC3">
        <w:rPr>
          <w:sz w:val="24"/>
        </w:rPr>
        <w:t>ТЕХНИЧЕСКОЕ ЗАДАНИЕ</w:t>
      </w:r>
    </w:p>
    <w:p w14:paraId="5D8E0D6D" w14:textId="77777777" w:rsidR="0067275F" w:rsidRPr="00153AC3" w:rsidRDefault="0067275F" w:rsidP="0067275F">
      <w:pPr>
        <w:pStyle w:val="aa"/>
        <w:ind w:right="6"/>
        <w:contextualSpacing/>
        <w:jc w:val="left"/>
        <w:rPr>
          <w:b w:val="0"/>
          <w:sz w:val="24"/>
        </w:rPr>
      </w:pPr>
    </w:p>
    <w:p w14:paraId="2DA5FF11" w14:textId="77777777" w:rsidR="0067275F" w:rsidRPr="00153AC3" w:rsidRDefault="0067275F" w:rsidP="0067275F">
      <w:pPr>
        <w:contextualSpacing/>
        <w:jc w:val="center"/>
        <w:rPr>
          <w:rFonts w:eastAsia="Calibri"/>
          <w:b/>
          <w:lang w:eastAsia="en-US"/>
        </w:rPr>
      </w:pPr>
      <w:r w:rsidRPr="00153AC3">
        <w:rPr>
          <w:rFonts w:eastAsia="Calibri"/>
          <w:b/>
          <w:lang w:eastAsia="en-US"/>
        </w:rPr>
        <w:t xml:space="preserve">на разработку стратегии </w:t>
      </w:r>
    </w:p>
    <w:p w14:paraId="5436FB4D" w14:textId="77777777" w:rsidR="0067275F" w:rsidRPr="00153AC3" w:rsidRDefault="0067275F" w:rsidP="0067275F">
      <w:pPr>
        <w:contextualSpacing/>
        <w:jc w:val="center"/>
        <w:rPr>
          <w:rFonts w:eastAsia="Calibri"/>
          <w:b/>
          <w:lang w:eastAsia="en-US"/>
        </w:rPr>
      </w:pPr>
      <w:r w:rsidRPr="00153AC3">
        <w:rPr>
          <w:rFonts w:eastAsia="Calibri"/>
          <w:b/>
          <w:lang w:eastAsia="en-US"/>
        </w:rPr>
        <w:t>АО «ОТЛК ЕРА»</w:t>
      </w:r>
    </w:p>
    <w:p w14:paraId="5C53A7CA" w14:textId="77777777" w:rsidR="0067275F" w:rsidRPr="00153AC3" w:rsidRDefault="0067275F" w:rsidP="0067275F">
      <w:pPr>
        <w:contextualSpacing/>
        <w:jc w:val="center"/>
        <w:rPr>
          <w:rFonts w:eastAsia="Calibri"/>
          <w:b/>
          <w:lang w:eastAsia="en-US"/>
        </w:rPr>
      </w:pPr>
      <w:r w:rsidRPr="00153AC3">
        <w:rPr>
          <w:rFonts w:eastAsia="Calibri"/>
          <w:b/>
          <w:lang w:eastAsia="en-US"/>
        </w:rPr>
        <w:t>до 203</w:t>
      </w:r>
      <w:r>
        <w:rPr>
          <w:rFonts w:eastAsia="Calibri"/>
          <w:b/>
          <w:lang w:eastAsia="en-US"/>
        </w:rPr>
        <w:t>6</w:t>
      </w:r>
      <w:r w:rsidRPr="00153AC3">
        <w:rPr>
          <w:rFonts w:eastAsia="Calibri"/>
          <w:b/>
          <w:lang w:eastAsia="en-US"/>
        </w:rPr>
        <w:t xml:space="preserve"> года</w:t>
      </w:r>
    </w:p>
    <w:p w14:paraId="1058E307" w14:textId="77777777" w:rsidR="0067275F" w:rsidRPr="00153AC3" w:rsidRDefault="0067275F" w:rsidP="0067275F">
      <w:pPr>
        <w:pStyle w:val="aa"/>
        <w:ind w:right="6"/>
        <w:contextualSpacing/>
        <w:jc w:val="left"/>
        <w:rPr>
          <w:b w:val="0"/>
          <w:sz w:val="24"/>
        </w:rPr>
      </w:pPr>
    </w:p>
    <w:p w14:paraId="3D0A3393" w14:textId="77777777" w:rsidR="0067275F" w:rsidRPr="00153AC3" w:rsidRDefault="0067275F" w:rsidP="0067275F">
      <w:pPr>
        <w:pStyle w:val="aa"/>
        <w:ind w:right="6"/>
        <w:contextualSpacing/>
        <w:jc w:val="left"/>
        <w:rPr>
          <w:b w:val="0"/>
          <w:sz w:val="24"/>
        </w:rPr>
      </w:pPr>
    </w:p>
    <w:p w14:paraId="4B695270" w14:textId="77777777" w:rsidR="0067275F" w:rsidRPr="00153AC3" w:rsidRDefault="0067275F" w:rsidP="0067275F">
      <w:pPr>
        <w:pStyle w:val="aa"/>
        <w:ind w:right="6"/>
        <w:contextualSpacing/>
        <w:jc w:val="left"/>
        <w:rPr>
          <w:b w:val="0"/>
          <w:sz w:val="24"/>
        </w:rPr>
      </w:pPr>
    </w:p>
    <w:p w14:paraId="228C69D5" w14:textId="77777777" w:rsidR="0067275F" w:rsidRPr="00153AC3" w:rsidRDefault="0067275F" w:rsidP="0067275F">
      <w:pPr>
        <w:pStyle w:val="aa"/>
        <w:ind w:right="6"/>
        <w:contextualSpacing/>
        <w:jc w:val="left"/>
        <w:rPr>
          <w:b w:val="0"/>
          <w:sz w:val="24"/>
        </w:rPr>
      </w:pPr>
    </w:p>
    <w:p w14:paraId="7FC4CD5E" w14:textId="77777777" w:rsidR="0067275F" w:rsidRPr="00153AC3" w:rsidRDefault="0067275F" w:rsidP="0067275F">
      <w:pPr>
        <w:pStyle w:val="aa"/>
        <w:ind w:right="6"/>
        <w:contextualSpacing/>
        <w:jc w:val="left"/>
        <w:rPr>
          <w:b w:val="0"/>
          <w:sz w:val="24"/>
        </w:rPr>
      </w:pPr>
    </w:p>
    <w:p w14:paraId="3C0789CE" w14:textId="77777777" w:rsidR="0067275F" w:rsidRPr="00153AC3" w:rsidRDefault="0067275F" w:rsidP="0067275F">
      <w:pPr>
        <w:pStyle w:val="aa"/>
        <w:ind w:right="6"/>
        <w:contextualSpacing/>
        <w:jc w:val="left"/>
        <w:rPr>
          <w:b w:val="0"/>
          <w:sz w:val="24"/>
        </w:rPr>
      </w:pPr>
    </w:p>
    <w:p w14:paraId="083E8B04" w14:textId="77777777" w:rsidR="0067275F" w:rsidRPr="00153AC3" w:rsidRDefault="0067275F" w:rsidP="0067275F">
      <w:pPr>
        <w:pStyle w:val="aa"/>
        <w:ind w:right="6"/>
        <w:contextualSpacing/>
        <w:jc w:val="left"/>
        <w:rPr>
          <w:b w:val="0"/>
          <w:sz w:val="24"/>
        </w:rPr>
      </w:pPr>
    </w:p>
    <w:p w14:paraId="6267D07F" w14:textId="77777777" w:rsidR="0067275F" w:rsidRPr="00153AC3" w:rsidRDefault="0067275F" w:rsidP="0067275F">
      <w:pPr>
        <w:pStyle w:val="aa"/>
        <w:ind w:right="6"/>
        <w:contextualSpacing/>
        <w:jc w:val="left"/>
        <w:rPr>
          <w:b w:val="0"/>
          <w:sz w:val="24"/>
        </w:rPr>
      </w:pPr>
    </w:p>
    <w:p w14:paraId="43B6933E" w14:textId="77777777" w:rsidR="0067275F" w:rsidRPr="00153AC3" w:rsidRDefault="0067275F" w:rsidP="0067275F">
      <w:pPr>
        <w:pStyle w:val="aa"/>
        <w:ind w:right="6"/>
        <w:contextualSpacing/>
        <w:jc w:val="left"/>
        <w:rPr>
          <w:b w:val="0"/>
          <w:sz w:val="24"/>
        </w:rPr>
      </w:pPr>
    </w:p>
    <w:p w14:paraId="4E3B9C12" w14:textId="77777777" w:rsidR="0067275F" w:rsidRPr="00153AC3" w:rsidRDefault="0067275F" w:rsidP="0067275F">
      <w:pPr>
        <w:pStyle w:val="aa"/>
        <w:ind w:right="6"/>
        <w:contextualSpacing/>
        <w:jc w:val="left"/>
        <w:rPr>
          <w:b w:val="0"/>
          <w:sz w:val="24"/>
        </w:rPr>
      </w:pPr>
    </w:p>
    <w:p w14:paraId="5FDF439E" w14:textId="77777777" w:rsidR="0067275F" w:rsidRPr="00153AC3" w:rsidRDefault="0067275F" w:rsidP="0067275F">
      <w:pPr>
        <w:pStyle w:val="aa"/>
        <w:ind w:right="6"/>
        <w:contextualSpacing/>
        <w:jc w:val="left"/>
        <w:rPr>
          <w:b w:val="0"/>
          <w:sz w:val="24"/>
        </w:rPr>
      </w:pPr>
    </w:p>
    <w:p w14:paraId="1331DF84" w14:textId="77777777" w:rsidR="0067275F" w:rsidRPr="00153AC3" w:rsidRDefault="0067275F" w:rsidP="0067275F">
      <w:pPr>
        <w:pStyle w:val="aa"/>
        <w:ind w:right="6"/>
        <w:contextualSpacing/>
        <w:jc w:val="left"/>
        <w:rPr>
          <w:b w:val="0"/>
          <w:sz w:val="24"/>
        </w:rPr>
      </w:pPr>
    </w:p>
    <w:p w14:paraId="7B5879A1" w14:textId="77777777" w:rsidR="0067275F" w:rsidRPr="00153AC3" w:rsidRDefault="0067275F" w:rsidP="0067275F">
      <w:pPr>
        <w:pStyle w:val="aa"/>
        <w:ind w:right="6"/>
        <w:contextualSpacing/>
        <w:jc w:val="left"/>
        <w:rPr>
          <w:b w:val="0"/>
          <w:sz w:val="24"/>
        </w:rPr>
      </w:pPr>
    </w:p>
    <w:p w14:paraId="0C3F1BEA" w14:textId="77777777" w:rsidR="0067275F" w:rsidRPr="00153AC3" w:rsidRDefault="0067275F" w:rsidP="0067275F">
      <w:pPr>
        <w:pStyle w:val="aa"/>
        <w:ind w:right="6"/>
        <w:contextualSpacing/>
        <w:jc w:val="left"/>
        <w:rPr>
          <w:b w:val="0"/>
          <w:sz w:val="24"/>
        </w:rPr>
      </w:pPr>
    </w:p>
    <w:p w14:paraId="6C1E8E63" w14:textId="77777777" w:rsidR="0067275F" w:rsidRDefault="0067275F" w:rsidP="0067275F">
      <w:pPr>
        <w:pStyle w:val="aa"/>
        <w:ind w:right="6"/>
        <w:contextualSpacing/>
        <w:jc w:val="left"/>
        <w:rPr>
          <w:b w:val="0"/>
          <w:sz w:val="24"/>
        </w:rPr>
      </w:pPr>
    </w:p>
    <w:p w14:paraId="6B495683" w14:textId="77777777" w:rsidR="0067275F" w:rsidRDefault="0067275F" w:rsidP="0067275F">
      <w:pPr>
        <w:pStyle w:val="aa"/>
        <w:ind w:right="6"/>
        <w:contextualSpacing/>
        <w:jc w:val="left"/>
        <w:rPr>
          <w:b w:val="0"/>
          <w:sz w:val="24"/>
        </w:rPr>
      </w:pPr>
    </w:p>
    <w:p w14:paraId="7788C4D1" w14:textId="77777777" w:rsidR="0067275F" w:rsidRDefault="0067275F" w:rsidP="0067275F">
      <w:pPr>
        <w:pStyle w:val="aa"/>
        <w:ind w:right="6"/>
        <w:contextualSpacing/>
        <w:jc w:val="left"/>
        <w:rPr>
          <w:b w:val="0"/>
          <w:sz w:val="24"/>
        </w:rPr>
      </w:pPr>
    </w:p>
    <w:p w14:paraId="54F36F0D" w14:textId="77777777" w:rsidR="0067275F" w:rsidRDefault="0067275F" w:rsidP="0067275F">
      <w:pPr>
        <w:pStyle w:val="aa"/>
        <w:ind w:right="6"/>
        <w:contextualSpacing/>
        <w:jc w:val="left"/>
        <w:rPr>
          <w:b w:val="0"/>
          <w:sz w:val="24"/>
        </w:rPr>
      </w:pPr>
    </w:p>
    <w:p w14:paraId="19F81992" w14:textId="77777777" w:rsidR="0067275F" w:rsidRDefault="0067275F" w:rsidP="0067275F">
      <w:pPr>
        <w:pStyle w:val="aa"/>
        <w:ind w:right="6"/>
        <w:contextualSpacing/>
        <w:jc w:val="left"/>
        <w:rPr>
          <w:b w:val="0"/>
          <w:sz w:val="24"/>
        </w:rPr>
      </w:pPr>
    </w:p>
    <w:p w14:paraId="5DF9B354" w14:textId="77777777" w:rsidR="0067275F" w:rsidRDefault="0067275F" w:rsidP="0067275F">
      <w:pPr>
        <w:pStyle w:val="aa"/>
        <w:ind w:right="6"/>
        <w:contextualSpacing/>
        <w:jc w:val="left"/>
        <w:rPr>
          <w:b w:val="0"/>
          <w:sz w:val="24"/>
        </w:rPr>
      </w:pPr>
    </w:p>
    <w:p w14:paraId="4F618DAF" w14:textId="77777777" w:rsidR="0067275F" w:rsidRDefault="0067275F" w:rsidP="0067275F">
      <w:pPr>
        <w:pStyle w:val="aa"/>
        <w:ind w:right="6"/>
        <w:contextualSpacing/>
        <w:jc w:val="left"/>
        <w:rPr>
          <w:b w:val="0"/>
          <w:sz w:val="24"/>
        </w:rPr>
      </w:pPr>
    </w:p>
    <w:p w14:paraId="6C854930" w14:textId="77777777" w:rsidR="0067275F" w:rsidRDefault="0067275F" w:rsidP="0067275F">
      <w:pPr>
        <w:pStyle w:val="aa"/>
        <w:ind w:right="6"/>
        <w:contextualSpacing/>
        <w:jc w:val="left"/>
        <w:rPr>
          <w:b w:val="0"/>
          <w:sz w:val="24"/>
        </w:rPr>
      </w:pPr>
    </w:p>
    <w:p w14:paraId="5055B5BD" w14:textId="77777777" w:rsidR="0067275F" w:rsidRDefault="0067275F" w:rsidP="0067275F">
      <w:pPr>
        <w:pStyle w:val="aa"/>
        <w:ind w:right="6"/>
        <w:contextualSpacing/>
        <w:jc w:val="left"/>
        <w:rPr>
          <w:b w:val="0"/>
          <w:sz w:val="24"/>
        </w:rPr>
      </w:pPr>
    </w:p>
    <w:p w14:paraId="032A04E1" w14:textId="77777777" w:rsidR="0067275F" w:rsidRDefault="0067275F" w:rsidP="0067275F">
      <w:pPr>
        <w:pStyle w:val="aa"/>
        <w:ind w:right="6"/>
        <w:contextualSpacing/>
        <w:jc w:val="left"/>
        <w:rPr>
          <w:b w:val="0"/>
          <w:sz w:val="24"/>
        </w:rPr>
      </w:pPr>
    </w:p>
    <w:p w14:paraId="7E09F0D2" w14:textId="77777777" w:rsidR="0067275F" w:rsidRDefault="0067275F" w:rsidP="0067275F">
      <w:pPr>
        <w:pStyle w:val="aa"/>
        <w:ind w:right="6"/>
        <w:contextualSpacing/>
        <w:jc w:val="left"/>
        <w:rPr>
          <w:b w:val="0"/>
          <w:sz w:val="24"/>
        </w:rPr>
      </w:pPr>
    </w:p>
    <w:p w14:paraId="5E689443" w14:textId="77777777" w:rsidR="0067275F" w:rsidRDefault="0067275F" w:rsidP="0067275F">
      <w:pPr>
        <w:pStyle w:val="aa"/>
        <w:ind w:right="6"/>
        <w:contextualSpacing/>
        <w:jc w:val="left"/>
        <w:rPr>
          <w:b w:val="0"/>
          <w:sz w:val="24"/>
        </w:rPr>
      </w:pPr>
    </w:p>
    <w:p w14:paraId="6D0CB55D" w14:textId="77777777" w:rsidR="0067275F" w:rsidRDefault="0067275F" w:rsidP="0067275F">
      <w:pPr>
        <w:pStyle w:val="aa"/>
        <w:ind w:right="6"/>
        <w:contextualSpacing/>
        <w:jc w:val="left"/>
        <w:rPr>
          <w:b w:val="0"/>
          <w:sz w:val="24"/>
        </w:rPr>
      </w:pPr>
    </w:p>
    <w:p w14:paraId="1B96A7A0" w14:textId="77777777" w:rsidR="0067275F" w:rsidRDefault="0067275F" w:rsidP="0067275F">
      <w:pPr>
        <w:pStyle w:val="aa"/>
        <w:ind w:right="6"/>
        <w:contextualSpacing/>
        <w:jc w:val="left"/>
        <w:rPr>
          <w:b w:val="0"/>
          <w:sz w:val="24"/>
        </w:rPr>
      </w:pPr>
    </w:p>
    <w:p w14:paraId="7DA95BE5" w14:textId="77777777" w:rsidR="0067275F" w:rsidRPr="00153AC3" w:rsidRDefault="0067275F" w:rsidP="0067275F">
      <w:pPr>
        <w:pStyle w:val="aa"/>
        <w:ind w:right="6"/>
        <w:contextualSpacing/>
        <w:jc w:val="left"/>
        <w:rPr>
          <w:b w:val="0"/>
          <w:sz w:val="24"/>
        </w:rPr>
      </w:pPr>
    </w:p>
    <w:p w14:paraId="653757ED" w14:textId="77777777" w:rsidR="0067275F" w:rsidRPr="00153AC3" w:rsidRDefault="0067275F" w:rsidP="0067275F">
      <w:pPr>
        <w:pStyle w:val="aa"/>
        <w:ind w:right="6"/>
        <w:contextualSpacing/>
        <w:rPr>
          <w:sz w:val="24"/>
        </w:rPr>
      </w:pPr>
      <w:r w:rsidRPr="00153AC3">
        <w:rPr>
          <w:sz w:val="24"/>
        </w:rPr>
        <w:t>г. Москва</w:t>
      </w:r>
    </w:p>
    <w:p w14:paraId="17350321" w14:textId="77777777" w:rsidR="0067275F" w:rsidRPr="00153AC3" w:rsidRDefault="0067275F" w:rsidP="0067275F">
      <w:pPr>
        <w:tabs>
          <w:tab w:val="left" w:pos="6954"/>
        </w:tabs>
        <w:ind w:left="840"/>
        <w:contextualSpacing/>
      </w:pPr>
    </w:p>
    <w:p w14:paraId="67C5CF45" w14:textId="77777777" w:rsidR="0067275F" w:rsidRPr="00153AC3" w:rsidRDefault="0067275F" w:rsidP="0067275F">
      <w:pPr>
        <w:contextualSpacing/>
        <w:jc w:val="center"/>
        <w:rPr>
          <w:b/>
          <w:bCs/>
        </w:rPr>
      </w:pPr>
      <w:r w:rsidRPr="00153AC3">
        <w:rPr>
          <w:b/>
        </w:rPr>
        <w:br w:type="page"/>
      </w:r>
      <w:r w:rsidRPr="00153AC3">
        <w:rPr>
          <w:b/>
          <w:bCs/>
        </w:rPr>
        <w:lastRenderedPageBreak/>
        <w:t>ТЕХНИЧЕСКОЕ ЗАДАНИЕ</w:t>
      </w:r>
      <w:r w:rsidRPr="00153AC3">
        <w:rPr>
          <w:b/>
          <w:bCs/>
        </w:rPr>
        <w:br/>
        <w:t>на оказание услуг по разработке Стратегии Акционерного общества «Объединенная транспортно-логистическая компания – Евразийский железнодорожный альянс» до 203</w:t>
      </w:r>
      <w:r>
        <w:rPr>
          <w:b/>
          <w:bCs/>
        </w:rPr>
        <w:t>6</w:t>
      </w:r>
      <w:r w:rsidRPr="00153AC3">
        <w:rPr>
          <w:b/>
          <w:bCs/>
        </w:rPr>
        <w:t xml:space="preserve"> года</w:t>
      </w:r>
    </w:p>
    <w:p w14:paraId="2AAD7271" w14:textId="77777777" w:rsidR="0067275F" w:rsidRPr="00153AC3" w:rsidRDefault="0067275F" w:rsidP="0067275F">
      <w:pPr>
        <w:contextualSpacing/>
        <w:jc w:val="center"/>
      </w:pPr>
    </w:p>
    <w:p w14:paraId="5B0C33DD" w14:textId="77777777" w:rsidR="0067275F" w:rsidRPr="00153AC3" w:rsidRDefault="0067275F" w:rsidP="0087235B">
      <w:pPr>
        <w:pStyle w:val="aa"/>
        <w:widowControl w:val="0"/>
        <w:numPr>
          <w:ilvl w:val="0"/>
          <w:numId w:val="3"/>
        </w:numPr>
        <w:tabs>
          <w:tab w:val="left" w:pos="426"/>
          <w:tab w:val="left" w:pos="993"/>
        </w:tabs>
        <w:ind w:left="0" w:firstLine="709"/>
        <w:contextualSpacing/>
        <w:jc w:val="left"/>
        <w:rPr>
          <w:sz w:val="24"/>
        </w:rPr>
      </w:pPr>
      <w:r w:rsidRPr="00153AC3">
        <w:rPr>
          <w:sz w:val="24"/>
        </w:rPr>
        <w:t>Цель услуг</w:t>
      </w:r>
    </w:p>
    <w:p w14:paraId="7E2E84D1" w14:textId="77777777" w:rsidR="0067275F" w:rsidRPr="00153AC3" w:rsidRDefault="0067275F" w:rsidP="0067275F">
      <w:pPr>
        <w:pStyle w:val="aa"/>
        <w:ind w:firstLine="709"/>
        <w:contextualSpacing/>
        <w:jc w:val="both"/>
        <w:rPr>
          <w:b w:val="0"/>
          <w:sz w:val="24"/>
        </w:rPr>
      </w:pPr>
      <w:r w:rsidRPr="00153AC3">
        <w:rPr>
          <w:b w:val="0"/>
          <w:sz w:val="24"/>
        </w:rPr>
        <w:t>Целью услуг является разработка Стратегии АО «ОТЛК ЕРА» (далее – Общество, Заказчик) до 203</w:t>
      </w:r>
      <w:r>
        <w:rPr>
          <w:b w:val="0"/>
          <w:sz w:val="24"/>
        </w:rPr>
        <w:t>6</w:t>
      </w:r>
      <w:r w:rsidRPr="00153AC3">
        <w:rPr>
          <w:b w:val="0"/>
          <w:sz w:val="24"/>
        </w:rPr>
        <w:t xml:space="preserve"> года, включая оценку потенциала рынка </w:t>
      </w:r>
      <w:r>
        <w:rPr>
          <w:b w:val="0"/>
          <w:sz w:val="24"/>
        </w:rPr>
        <w:t>железнодорожных контейнерных</w:t>
      </w:r>
      <w:r w:rsidRPr="00153AC3">
        <w:rPr>
          <w:b w:val="0"/>
          <w:sz w:val="24"/>
        </w:rPr>
        <w:t xml:space="preserve"> перевозок по</w:t>
      </w:r>
      <w:r>
        <w:rPr>
          <w:b w:val="0"/>
          <w:sz w:val="24"/>
        </w:rPr>
        <w:t xml:space="preserve"> маршрутам: </w:t>
      </w:r>
      <w:r w:rsidRPr="000C40E4">
        <w:rPr>
          <w:b w:val="0"/>
          <w:sz w:val="24"/>
        </w:rPr>
        <w:t>КНР-ЕС-КНР, ЕС-Узбекистан-ЕС, а также экспортно-импортных перевозок К</w:t>
      </w:r>
      <w:r>
        <w:rPr>
          <w:b w:val="0"/>
          <w:sz w:val="24"/>
        </w:rPr>
        <w:t>НР</w:t>
      </w:r>
      <w:r w:rsidRPr="000C40E4">
        <w:rPr>
          <w:b w:val="0"/>
          <w:sz w:val="24"/>
        </w:rPr>
        <w:t>-Р</w:t>
      </w:r>
      <w:r>
        <w:rPr>
          <w:b w:val="0"/>
          <w:sz w:val="24"/>
        </w:rPr>
        <w:t xml:space="preserve">Ф и КНР-РБ </w:t>
      </w:r>
      <w:r w:rsidRPr="00153AC3">
        <w:rPr>
          <w:b w:val="0"/>
          <w:sz w:val="24"/>
        </w:rPr>
        <w:t>в связи с изменением внешних условий функционирования Общества и оценку ожидаемого эффекта от реализации Стратегии для акционеров Общества</w:t>
      </w:r>
      <w:r>
        <w:rPr>
          <w:b w:val="0"/>
          <w:sz w:val="24"/>
        </w:rPr>
        <w:t>,</w:t>
      </w:r>
      <w:r w:rsidRPr="00153AC3">
        <w:rPr>
          <w:b w:val="0"/>
          <w:sz w:val="24"/>
        </w:rPr>
        <w:t xml:space="preserve"> а также формирование стратегической финансовой модели (СФМ)</w:t>
      </w:r>
      <w:r>
        <w:rPr>
          <w:b w:val="0"/>
          <w:sz w:val="24"/>
        </w:rPr>
        <w:t>,</w:t>
      </w:r>
      <w:r w:rsidRPr="00153AC3">
        <w:rPr>
          <w:b w:val="0"/>
          <w:sz w:val="24"/>
        </w:rPr>
        <w:t xml:space="preserve"> подготовку </w:t>
      </w:r>
      <w:r>
        <w:rPr>
          <w:b w:val="0"/>
          <w:sz w:val="24"/>
        </w:rPr>
        <w:t xml:space="preserve">программы приоритетных </w:t>
      </w:r>
      <w:r w:rsidRPr="00153AC3">
        <w:rPr>
          <w:b w:val="0"/>
          <w:sz w:val="24"/>
        </w:rPr>
        <w:t>мероприятий по реализации Стратегии</w:t>
      </w:r>
      <w:r>
        <w:rPr>
          <w:b w:val="0"/>
          <w:sz w:val="24"/>
        </w:rPr>
        <w:t xml:space="preserve"> и операционной модели</w:t>
      </w:r>
      <w:r w:rsidRPr="00153AC3">
        <w:rPr>
          <w:b w:val="0"/>
          <w:sz w:val="24"/>
        </w:rPr>
        <w:t>.</w:t>
      </w:r>
    </w:p>
    <w:p w14:paraId="59AA3678" w14:textId="77777777" w:rsidR="0067275F" w:rsidRPr="00153AC3" w:rsidRDefault="0067275F" w:rsidP="0067275F">
      <w:pPr>
        <w:pStyle w:val="a7"/>
        <w:spacing w:after="0"/>
        <w:ind w:left="0" w:firstLine="709"/>
        <w:contextualSpacing/>
        <w:jc w:val="both"/>
      </w:pPr>
    </w:p>
    <w:p w14:paraId="71F86CD6" w14:textId="77777777" w:rsidR="0067275F" w:rsidRPr="00153AC3" w:rsidRDefault="0067275F" w:rsidP="0087235B">
      <w:pPr>
        <w:pStyle w:val="a7"/>
        <w:numPr>
          <w:ilvl w:val="0"/>
          <w:numId w:val="3"/>
        </w:numPr>
        <w:tabs>
          <w:tab w:val="left" w:pos="993"/>
        </w:tabs>
        <w:spacing w:after="0"/>
        <w:ind w:left="0" w:firstLine="709"/>
        <w:contextualSpacing/>
        <w:jc w:val="both"/>
        <w:rPr>
          <w:b/>
          <w:bCs/>
        </w:rPr>
      </w:pPr>
      <w:r w:rsidRPr="00153AC3">
        <w:rPr>
          <w:b/>
          <w:bCs/>
        </w:rPr>
        <w:t>Требования к оказанию услуг</w:t>
      </w:r>
    </w:p>
    <w:p w14:paraId="62744660" w14:textId="77777777" w:rsidR="0067275F" w:rsidRPr="00153AC3" w:rsidRDefault="0067275F" w:rsidP="0067275F">
      <w:pPr>
        <w:pStyle w:val="a7"/>
        <w:spacing w:after="0"/>
        <w:ind w:left="0" w:firstLine="709"/>
        <w:contextualSpacing/>
        <w:jc w:val="both"/>
        <w:rPr>
          <w:bCs/>
          <w:iCs/>
        </w:rPr>
      </w:pPr>
      <w:r w:rsidRPr="00153AC3">
        <w:t xml:space="preserve">2.1. Стратегия </w:t>
      </w:r>
      <w:r w:rsidRPr="00153AC3">
        <w:rPr>
          <w:bCs/>
          <w:iCs/>
        </w:rPr>
        <w:t xml:space="preserve">АО «ОТЛК ЕРА» должна быть разработана с учетом Методических рекомендаций Заказчика по разработке стратегии и методики формирования стратегической финансовой модели (СФА). Дополнительные методические материалы доступны по следующей ссылке: </w:t>
      </w:r>
    </w:p>
    <w:bookmarkStart w:id="0" w:name="_Hlk188958521"/>
    <w:p w14:paraId="21BCBBCD" w14:textId="77777777" w:rsidR="0067275F" w:rsidRPr="00153AC3" w:rsidRDefault="0067275F" w:rsidP="0067275F">
      <w:pPr>
        <w:pStyle w:val="a7"/>
        <w:spacing w:after="0"/>
        <w:ind w:left="0" w:firstLine="709"/>
        <w:contextualSpacing/>
        <w:jc w:val="both"/>
        <w:rPr>
          <w:bCs/>
          <w:iCs/>
        </w:rPr>
      </w:pPr>
      <w:r>
        <w:fldChar w:fldCharType="begin"/>
      </w:r>
      <w:r>
        <w:instrText xml:space="preserve"> HYPERLINK "https://cld.utlc.com:10003/d/s/ws2lpjB5QLucoo7l3P6imTfy4WwCxpf0/rjp93rT1VCM-FJZ7cfgMy16zhxTSZQrt-p7CgbOpWDws" </w:instrText>
      </w:r>
      <w:r>
        <w:fldChar w:fldCharType="separate"/>
      </w:r>
      <w:r w:rsidRPr="00153AC3">
        <w:rPr>
          <w:rStyle w:val="af1"/>
          <w:bCs/>
          <w:iCs/>
        </w:rPr>
        <w:t>https://cld.utlc.com:10003/d/s/ws2lpjB5QLucoo7l3P6imTfy4WwCxpf0/rjp93rT1VCM-FJZ7cfgMy16zhxTSZQrt-p7CgbOpWDws</w:t>
      </w:r>
      <w:r>
        <w:rPr>
          <w:rStyle w:val="af1"/>
          <w:bCs/>
          <w:iCs/>
        </w:rPr>
        <w:fldChar w:fldCharType="end"/>
      </w:r>
    </w:p>
    <w:bookmarkEnd w:id="0"/>
    <w:p w14:paraId="607D62AA" w14:textId="77777777" w:rsidR="0067275F" w:rsidRPr="00153AC3" w:rsidRDefault="0067275F" w:rsidP="0067275F">
      <w:pPr>
        <w:pStyle w:val="a7"/>
        <w:spacing w:after="0"/>
        <w:ind w:left="0" w:firstLine="709"/>
        <w:contextualSpacing/>
        <w:rPr>
          <w:bCs/>
          <w:iCs/>
        </w:rPr>
      </w:pPr>
    </w:p>
    <w:p w14:paraId="453F00A1" w14:textId="77777777" w:rsidR="0067275F" w:rsidRPr="00153AC3" w:rsidRDefault="0067275F" w:rsidP="0087235B">
      <w:pPr>
        <w:pStyle w:val="a7"/>
        <w:numPr>
          <w:ilvl w:val="0"/>
          <w:numId w:val="3"/>
        </w:numPr>
        <w:tabs>
          <w:tab w:val="left" w:pos="993"/>
        </w:tabs>
        <w:spacing w:after="0"/>
        <w:ind w:left="0" w:firstLine="709"/>
        <w:contextualSpacing/>
        <w:rPr>
          <w:b/>
          <w:iCs/>
        </w:rPr>
      </w:pPr>
      <w:r w:rsidRPr="00153AC3">
        <w:rPr>
          <w:b/>
          <w:iCs/>
        </w:rPr>
        <w:t>Видение результатов оказания услуг</w:t>
      </w:r>
    </w:p>
    <w:p w14:paraId="1D07F768" w14:textId="7519FF2B" w:rsidR="0067275F" w:rsidRPr="00153AC3" w:rsidRDefault="0067275F" w:rsidP="0067275F">
      <w:pPr>
        <w:pStyle w:val="a7"/>
        <w:spacing w:after="0"/>
        <w:ind w:left="0" w:firstLine="709"/>
        <w:contextualSpacing/>
        <w:jc w:val="both"/>
        <w:rPr>
          <w:bCs/>
          <w:iCs/>
        </w:rPr>
      </w:pPr>
      <w:r w:rsidRPr="00153AC3">
        <w:rPr>
          <w:bCs/>
          <w:iCs/>
        </w:rPr>
        <w:t xml:space="preserve">3.1. </w:t>
      </w:r>
      <w:r w:rsidR="0084083E">
        <w:rPr>
          <w:bCs/>
          <w:iCs/>
        </w:rPr>
        <w:t>Документы, являющиеся результатами оказания услуг</w:t>
      </w:r>
      <w:r w:rsidR="00A963E2">
        <w:rPr>
          <w:bCs/>
          <w:iCs/>
        </w:rPr>
        <w:t xml:space="preserve"> (см.п.7.1), </w:t>
      </w:r>
      <w:r w:rsidR="0084083E">
        <w:rPr>
          <w:bCs/>
          <w:iCs/>
        </w:rPr>
        <w:t>должны быть разработаны в соответствии с лучшими профессиональными стандартами и международной практикой, отвечать требованиям, предъявляемым акционерами и менеджментом Общества, и являться практическим руководством по устойчивому развитию Общества на долгосрочную перспективу</w:t>
      </w:r>
      <w:r w:rsidRPr="00153AC3">
        <w:rPr>
          <w:bCs/>
          <w:iCs/>
        </w:rPr>
        <w:t>.</w:t>
      </w:r>
    </w:p>
    <w:p w14:paraId="20D9FB18" w14:textId="77777777" w:rsidR="0067275F" w:rsidRPr="00153AC3" w:rsidRDefault="0067275F" w:rsidP="0067275F">
      <w:pPr>
        <w:pStyle w:val="a7"/>
        <w:spacing w:after="0"/>
        <w:ind w:left="0" w:firstLine="709"/>
        <w:contextualSpacing/>
        <w:jc w:val="both"/>
      </w:pPr>
    </w:p>
    <w:p w14:paraId="65828755" w14:textId="77777777" w:rsidR="0067275F" w:rsidRPr="00153AC3" w:rsidRDefault="0067275F" w:rsidP="0087235B">
      <w:pPr>
        <w:pStyle w:val="af"/>
        <w:numPr>
          <w:ilvl w:val="0"/>
          <w:numId w:val="3"/>
        </w:numPr>
        <w:tabs>
          <w:tab w:val="left" w:pos="426"/>
          <w:tab w:val="left" w:pos="993"/>
        </w:tabs>
        <w:spacing w:after="0" w:line="240" w:lineRule="auto"/>
        <w:ind w:left="0" w:firstLine="709"/>
        <w:rPr>
          <w:rFonts w:ascii="Times New Roman" w:hAnsi="Times New Roman" w:cs="Times New Roman"/>
          <w:b/>
          <w:bCs/>
          <w:sz w:val="24"/>
          <w:szCs w:val="24"/>
        </w:rPr>
      </w:pPr>
      <w:r w:rsidRPr="00153AC3">
        <w:rPr>
          <w:rFonts w:ascii="Times New Roman" w:hAnsi="Times New Roman" w:cs="Times New Roman"/>
          <w:b/>
          <w:bCs/>
          <w:sz w:val="24"/>
          <w:szCs w:val="24"/>
          <w:lang w:val="ru-RU"/>
        </w:rPr>
        <w:t>Содержание</w:t>
      </w:r>
      <w:r w:rsidRPr="00153AC3">
        <w:rPr>
          <w:rFonts w:ascii="Times New Roman" w:hAnsi="Times New Roman" w:cs="Times New Roman"/>
          <w:b/>
          <w:bCs/>
          <w:sz w:val="24"/>
          <w:szCs w:val="24"/>
        </w:rPr>
        <w:t xml:space="preserve"> </w:t>
      </w:r>
      <w:r w:rsidRPr="00153AC3">
        <w:rPr>
          <w:rFonts w:ascii="Times New Roman" w:hAnsi="Times New Roman" w:cs="Times New Roman"/>
          <w:b/>
          <w:bCs/>
          <w:sz w:val="24"/>
          <w:szCs w:val="24"/>
          <w:lang w:val="ru-RU"/>
        </w:rPr>
        <w:t>услуг</w:t>
      </w:r>
    </w:p>
    <w:p w14:paraId="5B8EA9E2" w14:textId="77777777" w:rsidR="0067275F" w:rsidRPr="007A550A" w:rsidRDefault="0067275F" w:rsidP="0067275F">
      <w:pPr>
        <w:pStyle w:val="aa"/>
        <w:ind w:firstLine="709"/>
        <w:contextualSpacing/>
        <w:jc w:val="left"/>
        <w:rPr>
          <w:b w:val="0"/>
          <w:bCs/>
          <w:sz w:val="24"/>
        </w:rPr>
      </w:pPr>
      <w:r w:rsidRPr="00153AC3">
        <w:rPr>
          <w:b w:val="0"/>
          <w:sz w:val="24"/>
        </w:rPr>
        <w:t xml:space="preserve">4.1 </w:t>
      </w:r>
      <w:r>
        <w:rPr>
          <w:b w:val="0"/>
          <w:sz w:val="24"/>
        </w:rPr>
        <w:t>Р</w:t>
      </w:r>
      <w:r w:rsidRPr="00153AC3">
        <w:rPr>
          <w:b w:val="0"/>
          <w:sz w:val="24"/>
        </w:rPr>
        <w:t>азработк</w:t>
      </w:r>
      <w:r>
        <w:rPr>
          <w:b w:val="0"/>
          <w:sz w:val="24"/>
        </w:rPr>
        <w:t>а</w:t>
      </w:r>
      <w:r w:rsidRPr="00153AC3">
        <w:rPr>
          <w:b w:val="0"/>
          <w:sz w:val="24"/>
        </w:rPr>
        <w:t xml:space="preserve"> Стратегии:</w:t>
      </w:r>
      <w:r>
        <w:rPr>
          <w:b w:val="0"/>
          <w:sz w:val="24"/>
        </w:rPr>
        <w:t xml:space="preserve"> в соответствии с приведенной </w:t>
      </w:r>
      <w:r w:rsidRPr="00153AC3">
        <w:rPr>
          <w:b w:val="0"/>
          <w:sz w:val="24"/>
        </w:rPr>
        <w:t>структур</w:t>
      </w:r>
      <w:r>
        <w:rPr>
          <w:b w:val="0"/>
          <w:sz w:val="24"/>
        </w:rPr>
        <w:t>ой</w:t>
      </w:r>
      <w:r w:rsidRPr="00153AC3">
        <w:rPr>
          <w:b w:val="0"/>
          <w:sz w:val="24"/>
        </w:rPr>
        <w:t xml:space="preserve"> и </w:t>
      </w:r>
      <w:r>
        <w:rPr>
          <w:b w:val="0"/>
          <w:sz w:val="24"/>
        </w:rPr>
        <w:t xml:space="preserve">описанием </w:t>
      </w:r>
      <w:r w:rsidRPr="00153AC3">
        <w:rPr>
          <w:b w:val="0"/>
          <w:sz w:val="24"/>
        </w:rPr>
        <w:t>содержани</w:t>
      </w:r>
      <w:r>
        <w:rPr>
          <w:b w:val="0"/>
          <w:sz w:val="24"/>
        </w:rPr>
        <w:t>я</w:t>
      </w:r>
      <w:r w:rsidRPr="00153AC3">
        <w:rPr>
          <w:b w:val="0"/>
          <w:sz w:val="24"/>
        </w:rPr>
        <w:t>:</w:t>
      </w:r>
    </w:p>
    <w:tbl>
      <w:tblPr>
        <w:tblW w:w="5000" w:type="pct"/>
        <w:tbl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59"/>
        <w:gridCol w:w="2172"/>
        <w:gridCol w:w="5443"/>
        <w:gridCol w:w="1071"/>
      </w:tblGrid>
      <w:tr w:rsidR="0067275F" w:rsidRPr="00153AC3" w14:paraId="55C54926" w14:textId="77777777" w:rsidTr="002A3A0F">
        <w:trPr>
          <w:trHeight w:val="630"/>
          <w:tblHeader/>
        </w:trPr>
        <w:tc>
          <w:tcPr>
            <w:tcW w:w="353" w:type="pct"/>
            <w:shd w:val="clear" w:color="auto" w:fill="F2F2F2" w:themeFill="background1" w:themeFillShade="F2"/>
            <w:vAlign w:val="center"/>
            <w:hideMark/>
          </w:tcPr>
          <w:p w14:paraId="0B18336C" w14:textId="77777777" w:rsidR="0067275F" w:rsidRPr="00D70F07" w:rsidRDefault="0067275F" w:rsidP="002A3A0F">
            <w:pPr>
              <w:contextualSpacing/>
              <w:jc w:val="center"/>
              <w:rPr>
                <w:b/>
                <w:bCs/>
              </w:rPr>
            </w:pPr>
            <w:r w:rsidRPr="00D70F07">
              <w:rPr>
                <w:b/>
                <w:bCs/>
              </w:rPr>
              <w:t>№</w:t>
            </w:r>
          </w:p>
        </w:tc>
        <w:tc>
          <w:tcPr>
            <w:tcW w:w="1162" w:type="pct"/>
            <w:shd w:val="clear" w:color="auto" w:fill="F2F2F2" w:themeFill="background1" w:themeFillShade="F2"/>
            <w:vAlign w:val="center"/>
            <w:hideMark/>
          </w:tcPr>
          <w:p w14:paraId="3A79746D" w14:textId="77777777" w:rsidR="0067275F" w:rsidRPr="00D70F07" w:rsidRDefault="0067275F" w:rsidP="002A3A0F">
            <w:pPr>
              <w:contextualSpacing/>
              <w:jc w:val="center"/>
              <w:rPr>
                <w:b/>
                <w:bCs/>
              </w:rPr>
            </w:pPr>
            <w:r w:rsidRPr="00D70F07">
              <w:rPr>
                <w:b/>
                <w:bCs/>
              </w:rPr>
              <w:t>Наименование раздела</w:t>
            </w:r>
          </w:p>
        </w:tc>
        <w:tc>
          <w:tcPr>
            <w:tcW w:w="2912" w:type="pct"/>
            <w:shd w:val="clear" w:color="auto" w:fill="F2F2F2" w:themeFill="background1" w:themeFillShade="F2"/>
            <w:vAlign w:val="center"/>
            <w:hideMark/>
          </w:tcPr>
          <w:p w14:paraId="60744A4B" w14:textId="77777777" w:rsidR="0067275F" w:rsidRPr="00D70F07" w:rsidRDefault="0067275F" w:rsidP="002A3A0F">
            <w:pPr>
              <w:contextualSpacing/>
              <w:jc w:val="center"/>
              <w:rPr>
                <w:b/>
                <w:bCs/>
              </w:rPr>
            </w:pPr>
            <w:r w:rsidRPr="00D70F07">
              <w:rPr>
                <w:b/>
                <w:bCs/>
              </w:rPr>
              <w:t>Описание содержания</w:t>
            </w:r>
          </w:p>
        </w:tc>
        <w:tc>
          <w:tcPr>
            <w:tcW w:w="573" w:type="pct"/>
            <w:shd w:val="clear" w:color="auto" w:fill="F2F2F2" w:themeFill="background1" w:themeFillShade="F2"/>
            <w:vAlign w:val="center"/>
            <w:hideMark/>
          </w:tcPr>
          <w:p w14:paraId="68531123" w14:textId="77777777" w:rsidR="0067275F" w:rsidRPr="00D70F07" w:rsidRDefault="0067275F" w:rsidP="002A3A0F">
            <w:pPr>
              <w:contextualSpacing/>
              <w:jc w:val="center"/>
              <w:rPr>
                <w:b/>
                <w:bCs/>
              </w:rPr>
            </w:pPr>
            <w:r w:rsidRPr="00D70F07">
              <w:rPr>
                <w:b/>
                <w:bCs/>
              </w:rPr>
              <w:t>Объем, стр.</w:t>
            </w:r>
          </w:p>
        </w:tc>
      </w:tr>
      <w:tr w:rsidR="0067275F" w:rsidRPr="00153AC3" w14:paraId="5B86205D" w14:textId="77777777" w:rsidTr="002A3A0F">
        <w:trPr>
          <w:trHeight w:val="213"/>
        </w:trPr>
        <w:tc>
          <w:tcPr>
            <w:tcW w:w="353" w:type="pct"/>
            <w:shd w:val="clear" w:color="auto" w:fill="auto"/>
            <w:hideMark/>
          </w:tcPr>
          <w:p w14:paraId="0C94240E" w14:textId="77777777" w:rsidR="0067275F" w:rsidRPr="00D70F07" w:rsidRDefault="0067275F" w:rsidP="002A3A0F">
            <w:pPr>
              <w:contextualSpacing/>
            </w:pPr>
            <w:r w:rsidRPr="00D70F07">
              <w:t>1</w:t>
            </w:r>
          </w:p>
        </w:tc>
        <w:tc>
          <w:tcPr>
            <w:tcW w:w="1162" w:type="pct"/>
            <w:shd w:val="clear" w:color="auto" w:fill="auto"/>
            <w:hideMark/>
          </w:tcPr>
          <w:p w14:paraId="2A37DA1F" w14:textId="77777777" w:rsidR="0067275F" w:rsidRPr="00D70F07" w:rsidRDefault="0067275F" w:rsidP="002A3A0F">
            <w:pPr>
              <w:contextualSpacing/>
            </w:pPr>
            <w:r>
              <w:t>Общие положения</w:t>
            </w:r>
          </w:p>
        </w:tc>
        <w:tc>
          <w:tcPr>
            <w:tcW w:w="2912" w:type="pct"/>
            <w:shd w:val="clear" w:color="auto" w:fill="auto"/>
            <w:vAlign w:val="center"/>
            <w:hideMark/>
          </w:tcPr>
          <w:p w14:paraId="3BB7911B" w14:textId="77777777" w:rsidR="0067275F" w:rsidRDefault="0067275F" w:rsidP="002A3A0F">
            <w:pPr>
              <w:pStyle w:val="a"/>
              <w:numPr>
                <w:ilvl w:val="0"/>
                <w:numId w:val="0"/>
              </w:numPr>
              <w:ind w:left="33" w:firstLine="1"/>
              <w:rPr>
                <w:sz w:val="24"/>
                <w:szCs w:val="24"/>
              </w:rPr>
            </w:pPr>
            <w:r>
              <w:rPr>
                <w:sz w:val="24"/>
                <w:szCs w:val="24"/>
              </w:rPr>
              <w:t>Раздел должен содержать:</w:t>
            </w:r>
          </w:p>
          <w:p w14:paraId="0C469B58" w14:textId="77777777" w:rsidR="0067275F" w:rsidRPr="003E34B9" w:rsidRDefault="0067275F" w:rsidP="002A3A0F">
            <w:pPr>
              <w:pStyle w:val="a0"/>
              <w:ind w:left="33" w:firstLine="1"/>
              <w:rPr>
                <w:sz w:val="24"/>
                <w:szCs w:val="24"/>
              </w:rPr>
            </w:pPr>
            <w:r w:rsidRPr="003E34B9">
              <w:rPr>
                <w:sz w:val="24"/>
                <w:szCs w:val="24"/>
              </w:rPr>
              <w:t>понятия, термин</w:t>
            </w:r>
            <w:r>
              <w:rPr>
                <w:sz w:val="24"/>
                <w:szCs w:val="24"/>
              </w:rPr>
              <w:t>ы и сокращения, используемые в С</w:t>
            </w:r>
            <w:r w:rsidRPr="003E34B9">
              <w:rPr>
                <w:sz w:val="24"/>
                <w:szCs w:val="24"/>
              </w:rPr>
              <w:t>тратегии;</w:t>
            </w:r>
          </w:p>
          <w:p w14:paraId="0BC22CFA" w14:textId="4B6442FB" w:rsidR="0067275F" w:rsidRPr="00D70F07" w:rsidRDefault="0067275F" w:rsidP="002A3A0F">
            <w:pPr>
              <w:ind w:left="33" w:firstLine="1"/>
              <w:contextualSpacing/>
              <w:jc w:val="both"/>
            </w:pPr>
            <w:r w:rsidRPr="003E34B9">
              <w:t>краткие сведения об Обществе, целях ее деятельности в соответствии с учредительным документом Общества</w:t>
            </w:r>
            <w:r w:rsidR="00681030">
              <w:t>.</w:t>
            </w:r>
          </w:p>
        </w:tc>
        <w:tc>
          <w:tcPr>
            <w:tcW w:w="573" w:type="pct"/>
            <w:shd w:val="clear" w:color="auto" w:fill="auto"/>
            <w:vAlign w:val="center"/>
            <w:hideMark/>
          </w:tcPr>
          <w:p w14:paraId="33443A87" w14:textId="77777777" w:rsidR="0067275F" w:rsidRPr="00D70F07" w:rsidRDefault="0067275F" w:rsidP="002A3A0F">
            <w:pPr>
              <w:contextualSpacing/>
            </w:pPr>
            <w:r>
              <w:rPr>
                <w:lang w:val="en-US"/>
              </w:rPr>
              <w:t>&lt; 2</w:t>
            </w:r>
          </w:p>
        </w:tc>
      </w:tr>
      <w:tr w:rsidR="0067275F" w:rsidRPr="00153AC3" w14:paraId="629D57A2" w14:textId="77777777" w:rsidTr="002A3A0F">
        <w:trPr>
          <w:trHeight w:val="1077"/>
        </w:trPr>
        <w:tc>
          <w:tcPr>
            <w:tcW w:w="353" w:type="pct"/>
            <w:shd w:val="clear" w:color="auto" w:fill="auto"/>
            <w:hideMark/>
          </w:tcPr>
          <w:p w14:paraId="43946906" w14:textId="77777777" w:rsidR="0067275F" w:rsidRPr="00D70F07" w:rsidRDefault="0067275F" w:rsidP="002A3A0F">
            <w:pPr>
              <w:contextualSpacing/>
            </w:pPr>
            <w:r w:rsidRPr="00D70F07">
              <w:t>2</w:t>
            </w:r>
          </w:p>
        </w:tc>
        <w:tc>
          <w:tcPr>
            <w:tcW w:w="1162" w:type="pct"/>
            <w:shd w:val="clear" w:color="auto" w:fill="auto"/>
            <w:hideMark/>
          </w:tcPr>
          <w:p w14:paraId="2F8DF1D5" w14:textId="77777777" w:rsidR="0067275F" w:rsidRPr="00D70F07" w:rsidRDefault="0067275F" w:rsidP="002A3A0F">
            <w:pPr>
              <w:contextualSpacing/>
            </w:pPr>
            <w:r w:rsidRPr="00D70F07">
              <w:t>Цели разработки (актуализации) стратегии</w:t>
            </w:r>
          </w:p>
        </w:tc>
        <w:tc>
          <w:tcPr>
            <w:tcW w:w="2912" w:type="pct"/>
            <w:shd w:val="clear" w:color="auto" w:fill="auto"/>
            <w:vAlign w:val="center"/>
            <w:hideMark/>
          </w:tcPr>
          <w:p w14:paraId="73834C5F" w14:textId="77777777" w:rsidR="0067275F" w:rsidRPr="00DE35B8" w:rsidRDefault="0067275F" w:rsidP="002A3A0F">
            <w:pPr>
              <w:pStyle w:val="a0"/>
              <w:numPr>
                <w:ilvl w:val="0"/>
                <w:numId w:val="0"/>
              </w:numPr>
              <w:ind w:left="33" w:firstLine="1"/>
              <w:rPr>
                <w:sz w:val="24"/>
                <w:szCs w:val="24"/>
              </w:rPr>
            </w:pPr>
            <w:r w:rsidRPr="00DE35B8">
              <w:rPr>
                <w:sz w:val="24"/>
                <w:szCs w:val="24"/>
              </w:rPr>
              <w:t>Исходя из имеющихся ресурсов и информации, а также учитывая специфику отрасли, с учётом приоритетных направлений деятельности (при наличии или определенных Акционерами целей) раздел должен содержать:</w:t>
            </w:r>
          </w:p>
          <w:p w14:paraId="0F15CA1B" w14:textId="015F1DBE" w:rsidR="0067275F" w:rsidRPr="00DE35B8" w:rsidRDefault="0067275F" w:rsidP="002A3A0F">
            <w:pPr>
              <w:pStyle w:val="a0"/>
              <w:ind w:left="33" w:firstLine="1"/>
              <w:rPr>
                <w:sz w:val="24"/>
              </w:rPr>
            </w:pPr>
            <w:r w:rsidRPr="00DE35B8">
              <w:rPr>
                <w:sz w:val="24"/>
                <w:szCs w:val="24"/>
              </w:rPr>
              <w:t>обоснование необходимости разработки (актуализации) стратегии Общества (в том числе информацию о предыдущей стратегии Общества и анализ достигнутых результатов);</w:t>
            </w:r>
          </w:p>
          <w:p w14:paraId="51F72F5F" w14:textId="77777777" w:rsidR="0067275F" w:rsidRPr="00D70F07" w:rsidRDefault="0067275F" w:rsidP="002A3A0F">
            <w:pPr>
              <w:ind w:left="33" w:firstLine="1"/>
              <w:contextualSpacing/>
              <w:jc w:val="both"/>
            </w:pPr>
            <w:r w:rsidRPr="00BA2030">
              <w:t xml:space="preserve">количественную или качественную оценку вклада Общества в достижение целей Акционеров по </w:t>
            </w:r>
            <w:r w:rsidRPr="00BA2030">
              <w:lastRenderedPageBreak/>
              <w:t>развитию транзитного потенциала России, Казахстана и Белорусии в период стратегического планирования (если применимо)</w:t>
            </w:r>
            <w:r w:rsidRPr="00DE35B8">
              <w:t>.</w:t>
            </w:r>
          </w:p>
        </w:tc>
        <w:tc>
          <w:tcPr>
            <w:tcW w:w="573" w:type="pct"/>
            <w:shd w:val="clear" w:color="auto" w:fill="auto"/>
            <w:vAlign w:val="center"/>
            <w:hideMark/>
          </w:tcPr>
          <w:p w14:paraId="12E126E2" w14:textId="77777777" w:rsidR="0067275F" w:rsidRPr="00350F8D" w:rsidRDefault="0067275F" w:rsidP="002A3A0F">
            <w:pPr>
              <w:contextualSpacing/>
              <w:rPr>
                <w:lang w:val="en-US"/>
              </w:rPr>
            </w:pPr>
            <w:r>
              <w:rPr>
                <w:lang w:val="en-US"/>
              </w:rPr>
              <w:lastRenderedPageBreak/>
              <w:t>&lt;</w:t>
            </w:r>
            <w:r w:rsidRPr="00D70F07">
              <w:t xml:space="preserve"> </w:t>
            </w:r>
            <w:r>
              <w:rPr>
                <w:lang w:val="en-US"/>
              </w:rPr>
              <w:t>3</w:t>
            </w:r>
          </w:p>
        </w:tc>
      </w:tr>
      <w:tr w:rsidR="0067275F" w:rsidRPr="00153AC3" w14:paraId="4B842CAE" w14:textId="77777777" w:rsidTr="002A3A0F">
        <w:trPr>
          <w:trHeight w:val="630"/>
        </w:trPr>
        <w:tc>
          <w:tcPr>
            <w:tcW w:w="353" w:type="pct"/>
            <w:shd w:val="clear" w:color="auto" w:fill="auto"/>
            <w:hideMark/>
          </w:tcPr>
          <w:p w14:paraId="4937D025" w14:textId="77777777" w:rsidR="0067275F" w:rsidRPr="00D70F07" w:rsidRDefault="0067275F" w:rsidP="002A3A0F">
            <w:pPr>
              <w:contextualSpacing/>
            </w:pPr>
            <w:r w:rsidRPr="00D70F07">
              <w:t>3</w:t>
            </w:r>
          </w:p>
        </w:tc>
        <w:tc>
          <w:tcPr>
            <w:tcW w:w="1162" w:type="pct"/>
            <w:shd w:val="clear" w:color="auto" w:fill="auto"/>
            <w:hideMark/>
          </w:tcPr>
          <w:p w14:paraId="7D3903AA" w14:textId="77777777" w:rsidR="0067275F" w:rsidRPr="00350F8D" w:rsidRDefault="0067275F" w:rsidP="002A3A0F">
            <w:pPr>
              <w:contextualSpacing/>
            </w:pPr>
            <w:r w:rsidRPr="00D70F07">
              <w:t>Анализ внешней среды</w:t>
            </w:r>
            <w:r w:rsidRPr="00350F8D">
              <w:t xml:space="preserve"> (</w:t>
            </w:r>
            <w:r>
              <w:t>рынки и потребители)</w:t>
            </w:r>
          </w:p>
        </w:tc>
        <w:tc>
          <w:tcPr>
            <w:tcW w:w="2912" w:type="pct"/>
            <w:shd w:val="clear" w:color="auto" w:fill="auto"/>
            <w:vAlign w:val="center"/>
            <w:hideMark/>
          </w:tcPr>
          <w:p w14:paraId="0F4E8400" w14:textId="709B2C89" w:rsidR="0067275F" w:rsidRPr="00D70F07" w:rsidRDefault="0067275F" w:rsidP="002A3A0F">
            <w:pPr>
              <w:ind w:left="33" w:firstLine="1"/>
              <w:contextualSpacing/>
              <w:jc w:val="both"/>
            </w:pPr>
            <w:r>
              <w:t>Раздел должен содержать р</w:t>
            </w:r>
            <w:r w:rsidRPr="003E34B9">
              <w:t>езуль</w:t>
            </w:r>
            <w:r>
              <w:t>та</w:t>
            </w:r>
            <w:r w:rsidRPr="003E34B9">
              <w:t>т</w:t>
            </w:r>
            <w:r>
              <w:t xml:space="preserve">ы анализа (по подпунктам), а именно: </w:t>
            </w:r>
            <w:r w:rsidRPr="003E34B9">
              <w:t>прогноз изменения рынка, на котором Общество осуществляет деятельность в период стратегического планирования в части спроса, структуры, конкуренции, состава и структуры потребителей, а также риски и возможности для внутренней среды Общества</w:t>
            </w:r>
            <w:r w:rsidR="00681030">
              <w:t>.</w:t>
            </w:r>
          </w:p>
        </w:tc>
        <w:tc>
          <w:tcPr>
            <w:tcW w:w="573" w:type="pct"/>
            <w:shd w:val="clear" w:color="auto" w:fill="auto"/>
            <w:vAlign w:val="center"/>
            <w:hideMark/>
          </w:tcPr>
          <w:p w14:paraId="522AB590" w14:textId="77777777" w:rsidR="0067275F" w:rsidRPr="00D70F07" w:rsidRDefault="0067275F" w:rsidP="002A3A0F">
            <w:pPr>
              <w:contextualSpacing/>
            </w:pPr>
            <w:r>
              <w:rPr>
                <w:lang w:val="en-US"/>
              </w:rPr>
              <w:t>&lt;18</w:t>
            </w:r>
          </w:p>
        </w:tc>
      </w:tr>
      <w:tr w:rsidR="0067275F" w:rsidRPr="00153AC3" w14:paraId="33ECD3D4" w14:textId="77777777" w:rsidTr="002A3A0F">
        <w:trPr>
          <w:trHeight w:val="630"/>
        </w:trPr>
        <w:tc>
          <w:tcPr>
            <w:tcW w:w="353" w:type="pct"/>
            <w:shd w:val="clear" w:color="auto" w:fill="auto"/>
          </w:tcPr>
          <w:p w14:paraId="28B2E11C" w14:textId="77777777" w:rsidR="0067275F" w:rsidRPr="00350F8D" w:rsidRDefault="0067275F" w:rsidP="002A3A0F">
            <w:pPr>
              <w:contextualSpacing/>
              <w:rPr>
                <w:lang w:val="en-US"/>
              </w:rPr>
            </w:pPr>
            <w:r>
              <w:rPr>
                <w:lang w:val="en-US"/>
              </w:rPr>
              <w:t>3.1</w:t>
            </w:r>
          </w:p>
        </w:tc>
        <w:tc>
          <w:tcPr>
            <w:tcW w:w="1162" w:type="pct"/>
            <w:shd w:val="clear" w:color="auto" w:fill="auto"/>
          </w:tcPr>
          <w:p w14:paraId="7172B71A" w14:textId="77777777" w:rsidR="0067275F" w:rsidRPr="00350F8D" w:rsidRDefault="0067275F" w:rsidP="002A3A0F">
            <w:pPr>
              <w:contextualSpacing/>
            </w:pPr>
            <w:r>
              <w:t>Анализ макросреды</w:t>
            </w:r>
          </w:p>
        </w:tc>
        <w:tc>
          <w:tcPr>
            <w:tcW w:w="2912" w:type="pct"/>
            <w:shd w:val="clear" w:color="auto" w:fill="auto"/>
            <w:vAlign w:val="center"/>
          </w:tcPr>
          <w:p w14:paraId="58E748AB" w14:textId="77777777" w:rsidR="0067275F" w:rsidRDefault="0067275F" w:rsidP="002A3A0F">
            <w:pPr>
              <w:pStyle w:val="a"/>
              <w:numPr>
                <w:ilvl w:val="0"/>
                <w:numId w:val="0"/>
              </w:numPr>
              <w:ind w:left="33" w:firstLine="1"/>
              <w:rPr>
                <w:sz w:val="24"/>
                <w:szCs w:val="24"/>
              </w:rPr>
            </w:pPr>
            <w:r>
              <w:rPr>
                <w:sz w:val="24"/>
                <w:szCs w:val="24"/>
              </w:rPr>
              <w:t>Подраздел должен содержать:</w:t>
            </w:r>
          </w:p>
          <w:p w14:paraId="3BDBBB70" w14:textId="77777777" w:rsidR="0067275F" w:rsidRPr="003E34B9" w:rsidRDefault="0067275F" w:rsidP="002A3A0F">
            <w:pPr>
              <w:pStyle w:val="a0"/>
              <w:ind w:left="33" w:firstLine="1"/>
              <w:rPr>
                <w:sz w:val="24"/>
                <w:szCs w:val="24"/>
              </w:rPr>
            </w:pPr>
            <w:r w:rsidRPr="003E34B9">
              <w:rPr>
                <w:sz w:val="24"/>
                <w:szCs w:val="24"/>
              </w:rPr>
              <w:t xml:space="preserve">результаты рассмотрения </w:t>
            </w:r>
            <w:r>
              <w:rPr>
                <w:sz w:val="24"/>
                <w:szCs w:val="24"/>
              </w:rPr>
              <w:t xml:space="preserve">национальных (РК, РФ, РБ) </w:t>
            </w:r>
            <w:r w:rsidRPr="003E34B9">
              <w:rPr>
                <w:sz w:val="24"/>
                <w:szCs w:val="24"/>
              </w:rPr>
              <w:t xml:space="preserve">отраслевых документов стратегического планирования, которые могут повлиять на поведение потребителей </w:t>
            </w:r>
            <w:r>
              <w:rPr>
                <w:sz w:val="24"/>
                <w:szCs w:val="24"/>
              </w:rPr>
              <w:t>услуг</w:t>
            </w:r>
            <w:r w:rsidRPr="003E34B9">
              <w:rPr>
                <w:sz w:val="24"/>
                <w:szCs w:val="24"/>
              </w:rPr>
              <w:t xml:space="preserve"> Общества и их платёжеспособный спрос;</w:t>
            </w:r>
          </w:p>
          <w:p w14:paraId="77B28011" w14:textId="77777777" w:rsidR="0067275F" w:rsidRPr="003E34B9" w:rsidRDefault="0067275F" w:rsidP="002A3A0F">
            <w:pPr>
              <w:pStyle w:val="a0"/>
              <w:ind w:left="33" w:firstLine="1"/>
              <w:rPr>
                <w:sz w:val="24"/>
                <w:szCs w:val="24"/>
              </w:rPr>
            </w:pPr>
            <w:r w:rsidRPr="003E34B9">
              <w:rPr>
                <w:sz w:val="24"/>
                <w:szCs w:val="24"/>
              </w:rPr>
              <w:t>требования (ограничения) в отношении Общества со стороны «вышестоящих» стратегических документов (при наличии);</w:t>
            </w:r>
          </w:p>
          <w:p w14:paraId="15E7F7DA" w14:textId="77777777" w:rsidR="0067275F" w:rsidRDefault="0067275F" w:rsidP="002A3A0F">
            <w:pPr>
              <w:pStyle w:val="a0"/>
              <w:ind w:left="33" w:firstLine="1"/>
              <w:rPr>
                <w:sz w:val="24"/>
                <w:szCs w:val="24"/>
              </w:rPr>
            </w:pPr>
            <w:r w:rsidRPr="003E34B9">
              <w:rPr>
                <w:sz w:val="24"/>
                <w:szCs w:val="24"/>
              </w:rPr>
              <w:t>описание целевого сценария развития макросреды (макроэкономических предпосылок)</w:t>
            </w:r>
            <w:r>
              <w:rPr>
                <w:sz w:val="24"/>
                <w:szCs w:val="24"/>
              </w:rPr>
              <w:t>;</w:t>
            </w:r>
          </w:p>
          <w:p w14:paraId="7F1C1A6B" w14:textId="77777777" w:rsidR="0067275F" w:rsidRPr="00D70F07" w:rsidRDefault="0067275F" w:rsidP="002A3A0F">
            <w:pPr>
              <w:ind w:left="33" w:firstLine="1"/>
              <w:contextualSpacing/>
              <w:jc w:val="both"/>
            </w:pPr>
            <w:r w:rsidRPr="000871EA">
              <w:t>описание основных допущений / предпосылок по реализации предусмотренных стратегией мероприятий</w:t>
            </w:r>
            <w:r>
              <w:t>.</w:t>
            </w:r>
          </w:p>
        </w:tc>
        <w:tc>
          <w:tcPr>
            <w:tcW w:w="573" w:type="pct"/>
            <w:shd w:val="clear" w:color="auto" w:fill="auto"/>
            <w:vAlign w:val="center"/>
          </w:tcPr>
          <w:p w14:paraId="742E6BDC" w14:textId="77777777" w:rsidR="0067275F" w:rsidRPr="00350F8D" w:rsidRDefault="0067275F" w:rsidP="002A3A0F">
            <w:pPr>
              <w:contextualSpacing/>
            </w:pPr>
            <w:r>
              <w:rPr>
                <w:lang w:val="en-US"/>
              </w:rPr>
              <w:t>~5</w:t>
            </w:r>
          </w:p>
        </w:tc>
      </w:tr>
      <w:tr w:rsidR="0067275F" w:rsidRPr="00153AC3" w14:paraId="4C99AA06" w14:textId="77777777" w:rsidTr="002A3A0F">
        <w:trPr>
          <w:trHeight w:val="630"/>
        </w:trPr>
        <w:tc>
          <w:tcPr>
            <w:tcW w:w="353" w:type="pct"/>
            <w:shd w:val="clear" w:color="auto" w:fill="auto"/>
          </w:tcPr>
          <w:p w14:paraId="1F873E10" w14:textId="77777777" w:rsidR="0067275F" w:rsidRPr="00D70F07" w:rsidRDefault="0067275F" w:rsidP="002A3A0F">
            <w:pPr>
              <w:contextualSpacing/>
            </w:pPr>
            <w:r>
              <w:t>3.2</w:t>
            </w:r>
          </w:p>
        </w:tc>
        <w:tc>
          <w:tcPr>
            <w:tcW w:w="1162" w:type="pct"/>
            <w:shd w:val="clear" w:color="auto" w:fill="auto"/>
          </w:tcPr>
          <w:p w14:paraId="2264C1AF" w14:textId="77777777" w:rsidR="0067275F" w:rsidRPr="00D70F07" w:rsidRDefault="0067275F" w:rsidP="002A3A0F">
            <w:pPr>
              <w:contextualSpacing/>
            </w:pPr>
            <w:r>
              <w:t>Анализ отрасли</w:t>
            </w:r>
          </w:p>
        </w:tc>
        <w:tc>
          <w:tcPr>
            <w:tcW w:w="2912" w:type="pct"/>
            <w:shd w:val="clear" w:color="auto" w:fill="auto"/>
            <w:vAlign w:val="center"/>
          </w:tcPr>
          <w:p w14:paraId="0E671033" w14:textId="77777777" w:rsidR="0067275F" w:rsidRDefault="0067275F" w:rsidP="002A3A0F">
            <w:pPr>
              <w:pStyle w:val="a"/>
              <w:numPr>
                <w:ilvl w:val="0"/>
                <w:numId w:val="0"/>
              </w:numPr>
              <w:ind w:left="33" w:firstLine="1"/>
              <w:rPr>
                <w:sz w:val="24"/>
                <w:szCs w:val="24"/>
              </w:rPr>
            </w:pPr>
            <w:r>
              <w:rPr>
                <w:sz w:val="24"/>
                <w:szCs w:val="24"/>
              </w:rPr>
              <w:t>Подраздел должен содержать:</w:t>
            </w:r>
          </w:p>
          <w:p w14:paraId="22E51BCB" w14:textId="77777777" w:rsidR="0067275F" w:rsidRPr="003E34B9" w:rsidRDefault="0067275F" w:rsidP="002A3A0F">
            <w:pPr>
              <w:pStyle w:val="a0"/>
              <w:ind w:left="33" w:firstLine="1"/>
              <w:rPr>
                <w:sz w:val="24"/>
                <w:szCs w:val="24"/>
              </w:rPr>
            </w:pPr>
            <w:r w:rsidRPr="003E34B9">
              <w:rPr>
                <w:sz w:val="24"/>
                <w:szCs w:val="24"/>
              </w:rPr>
              <w:t xml:space="preserve">результаты определения границ отрасли и элементов отраслевой структуры (конкурентов, </w:t>
            </w:r>
            <w:r>
              <w:rPr>
                <w:sz w:val="24"/>
                <w:szCs w:val="24"/>
              </w:rPr>
              <w:t>услуг</w:t>
            </w:r>
            <w:r w:rsidRPr="003E34B9">
              <w:rPr>
                <w:sz w:val="24"/>
                <w:szCs w:val="24"/>
              </w:rPr>
              <w:t>-заменителей, поставщиков и потребителей);</w:t>
            </w:r>
          </w:p>
          <w:p w14:paraId="4A67F51D" w14:textId="77777777" w:rsidR="0067275F" w:rsidRPr="003E34B9" w:rsidRDefault="0067275F" w:rsidP="002A3A0F">
            <w:pPr>
              <w:pStyle w:val="a0"/>
              <w:ind w:left="33" w:firstLine="1"/>
              <w:rPr>
                <w:sz w:val="24"/>
                <w:szCs w:val="24"/>
              </w:rPr>
            </w:pPr>
            <w:r w:rsidRPr="003E34B9">
              <w:rPr>
                <w:sz w:val="24"/>
                <w:szCs w:val="24"/>
              </w:rPr>
              <w:t>оценк</w:t>
            </w:r>
            <w:r>
              <w:rPr>
                <w:sz w:val="24"/>
                <w:szCs w:val="24"/>
              </w:rPr>
              <w:t>у</w:t>
            </w:r>
            <w:r w:rsidRPr="003E34B9">
              <w:rPr>
                <w:sz w:val="24"/>
                <w:szCs w:val="24"/>
              </w:rPr>
              <w:t xml:space="preserve"> уровня текущей и прогнозной конкуренции в отрасли;</w:t>
            </w:r>
          </w:p>
          <w:p w14:paraId="1133467C" w14:textId="77777777" w:rsidR="0067275F" w:rsidRPr="003E34B9" w:rsidRDefault="0067275F" w:rsidP="002A3A0F">
            <w:pPr>
              <w:pStyle w:val="a0"/>
              <w:ind w:left="33" w:firstLine="1"/>
              <w:rPr>
                <w:sz w:val="24"/>
                <w:szCs w:val="24"/>
              </w:rPr>
            </w:pPr>
            <w:r w:rsidRPr="003E34B9">
              <w:rPr>
                <w:sz w:val="24"/>
                <w:szCs w:val="24"/>
              </w:rPr>
              <w:t>результаты определения объёма и ёмкости отрасли, стадии жизненного цикла отрасли, прогноз прибыльности отрасли;</w:t>
            </w:r>
          </w:p>
          <w:p w14:paraId="7723BA91" w14:textId="77777777" w:rsidR="0067275F" w:rsidRPr="003E34B9" w:rsidRDefault="0067275F" w:rsidP="002A3A0F">
            <w:pPr>
              <w:pStyle w:val="a0"/>
              <w:ind w:left="33" w:firstLine="1"/>
              <w:rPr>
                <w:sz w:val="24"/>
                <w:szCs w:val="24"/>
              </w:rPr>
            </w:pPr>
            <w:r w:rsidRPr="003E34B9">
              <w:rPr>
                <w:sz w:val="24"/>
                <w:szCs w:val="24"/>
              </w:rPr>
              <w:t xml:space="preserve">описание и оценку факторов внешней среды, которые определяют способность </w:t>
            </w:r>
            <w:r>
              <w:rPr>
                <w:sz w:val="24"/>
                <w:szCs w:val="24"/>
              </w:rPr>
              <w:t>Общества</w:t>
            </w:r>
            <w:r w:rsidRPr="003E34B9">
              <w:rPr>
                <w:sz w:val="24"/>
                <w:szCs w:val="24"/>
              </w:rPr>
              <w:t xml:space="preserve"> к развитию (ключевых факторов успеха);</w:t>
            </w:r>
          </w:p>
          <w:p w14:paraId="30B93D5F" w14:textId="77777777" w:rsidR="0067275F" w:rsidRPr="003E34B9" w:rsidRDefault="0067275F" w:rsidP="002A3A0F">
            <w:pPr>
              <w:pStyle w:val="a0"/>
              <w:ind w:left="33" w:firstLine="1"/>
              <w:rPr>
                <w:sz w:val="24"/>
                <w:szCs w:val="24"/>
              </w:rPr>
            </w:pPr>
            <w:r w:rsidRPr="003E34B9">
              <w:rPr>
                <w:sz w:val="24"/>
                <w:szCs w:val="24"/>
              </w:rPr>
              <w:t>анализ сегментации отрасли;</w:t>
            </w:r>
          </w:p>
          <w:p w14:paraId="4D74202E" w14:textId="0C087C08" w:rsidR="0067275F" w:rsidRPr="00D70F07" w:rsidRDefault="0067275F" w:rsidP="002A3A0F">
            <w:pPr>
              <w:ind w:left="33" w:firstLine="1"/>
              <w:contextualSpacing/>
              <w:jc w:val="both"/>
            </w:pPr>
            <w:r w:rsidRPr="003E34B9">
              <w:t xml:space="preserve">план продаж </w:t>
            </w:r>
            <w:r>
              <w:t>услуг</w:t>
            </w:r>
            <w:r w:rsidRPr="003E34B9">
              <w:t xml:space="preserve"> по номенклатурным группам (единицам, если группировка невозможна) с указанием существенных групп (единиц) </w:t>
            </w:r>
            <w:r>
              <w:t>услуг</w:t>
            </w:r>
            <w:r w:rsidRPr="003E34B9">
              <w:t>, доля которых составляет более 5% общего объёма продаж</w:t>
            </w:r>
            <w:r w:rsidR="00681030">
              <w:t>.</w:t>
            </w:r>
          </w:p>
        </w:tc>
        <w:tc>
          <w:tcPr>
            <w:tcW w:w="573" w:type="pct"/>
            <w:shd w:val="clear" w:color="auto" w:fill="auto"/>
            <w:vAlign w:val="center"/>
          </w:tcPr>
          <w:p w14:paraId="7B03672A" w14:textId="77777777" w:rsidR="0067275F" w:rsidRPr="00350F8D" w:rsidRDefault="0067275F" w:rsidP="002A3A0F">
            <w:pPr>
              <w:contextualSpacing/>
            </w:pPr>
            <w:r>
              <w:rPr>
                <w:lang w:val="en-US"/>
              </w:rPr>
              <w:t>~8</w:t>
            </w:r>
          </w:p>
        </w:tc>
      </w:tr>
      <w:tr w:rsidR="0067275F" w:rsidRPr="00153AC3" w14:paraId="382DFD26" w14:textId="77777777" w:rsidTr="002A3A0F">
        <w:trPr>
          <w:trHeight w:val="630"/>
        </w:trPr>
        <w:tc>
          <w:tcPr>
            <w:tcW w:w="353" w:type="pct"/>
            <w:shd w:val="clear" w:color="auto" w:fill="auto"/>
          </w:tcPr>
          <w:p w14:paraId="3E1C7415" w14:textId="77777777" w:rsidR="0067275F" w:rsidRPr="00D70F07" w:rsidRDefault="0067275F" w:rsidP="002A3A0F">
            <w:pPr>
              <w:contextualSpacing/>
            </w:pPr>
            <w:r>
              <w:t>3.3</w:t>
            </w:r>
          </w:p>
        </w:tc>
        <w:tc>
          <w:tcPr>
            <w:tcW w:w="1162" w:type="pct"/>
            <w:shd w:val="clear" w:color="auto" w:fill="auto"/>
          </w:tcPr>
          <w:p w14:paraId="649E238A" w14:textId="77777777" w:rsidR="0067275F" w:rsidRPr="001026C2" w:rsidRDefault="0067275F" w:rsidP="002A3A0F">
            <w:pPr>
              <w:contextualSpacing/>
            </w:pPr>
            <w:r>
              <w:t>Анализ конкурентов</w:t>
            </w:r>
          </w:p>
        </w:tc>
        <w:tc>
          <w:tcPr>
            <w:tcW w:w="2912" w:type="pct"/>
            <w:shd w:val="clear" w:color="auto" w:fill="auto"/>
            <w:vAlign w:val="center"/>
          </w:tcPr>
          <w:p w14:paraId="21C66423" w14:textId="3C8B06EA" w:rsidR="0067275F" w:rsidRPr="00D70F07" w:rsidRDefault="0067275F" w:rsidP="002A3A0F">
            <w:pPr>
              <w:ind w:left="33" w:firstLine="1"/>
              <w:contextualSpacing/>
              <w:jc w:val="both"/>
            </w:pPr>
            <w:r>
              <w:t xml:space="preserve">Подраздел должен содержать </w:t>
            </w:r>
            <w:r w:rsidRPr="003E34B9">
              <w:t>систематизированн</w:t>
            </w:r>
            <w:r>
              <w:t>ую</w:t>
            </w:r>
            <w:r w:rsidRPr="003E34B9">
              <w:t xml:space="preserve"> информаци</w:t>
            </w:r>
            <w:r>
              <w:t>ю</w:t>
            </w:r>
            <w:r w:rsidRPr="003E34B9">
              <w:t xml:space="preserve"> о конкурентах: финансово-хозяйственные показатели, состав активов, направления развития конкурентов – цели, ресурсы и способности</w:t>
            </w:r>
            <w:r w:rsidR="00681030">
              <w:t>.</w:t>
            </w:r>
          </w:p>
        </w:tc>
        <w:tc>
          <w:tcPr>
            <w:tcW w:w="573" w:type="pct"/>
            <w:shd w:val="clear" w:color="auto" w:fill="auto"/>
            <w:vAlign w:val="center"/>
          </w:tcPr>
          <w:p w14:paraId="52FC67FB" w14:textId="77777777" w:rsidR="0067275F" w:rsidRPr="001026C2" w:rsidRDefault="0067275F" w:rsidP="002A3A0F">
            <w:pPr>
              <w:contextualSpacing/>
              <w:rPr>
                <w:lang w:val="en-US"/>
              </w:rPr>
            </w:pPr>
            <w:r>
              <w:rPr>
                <w:lang w:val="en-US"/>
              </w:rPr>
              <w:t>~5</w:t>
            </w:r>
          </w:p>
        </w:tc>
      </w:tr>
      <w:tr w:rsidR="0067275F" w:rsidRPr="00153AC3" w14:paraId="1E372B8B" w14:textId="77777777" w:rsidTr="002A3A0F">
        <w:trPr>
          <w:trHeight w:val="630"/>
        </w:trPr>
        <w:tc>
          <w:tcPr>
            <w:tcW w:w="353" w:type="pct"/>
            <w:shd w:val="clear" w:color="auto" w:fill="auto"/>
            <w:hideMark/>
          </w:tcPr>
          <w:p w14:paraId="57556309" w14:textId="77777777" w:rsidR="0067275F" w:rsidRPr="00D70F07" w:rsidRDefault="0067275F" w:rsidP="002A3A0F">
            <w:pPr>
              <w:contextualSpacing/>
            </w:pPr>
            <w:r>
              <w:lastRenderedPageBreak/>
              <w:t>4</w:t>
            </w:r>
          </w:p>
        </w:tc>
        <w:tc>
          <w:tcPr>
            <w:tcW w:w="1162" w:type="pct"/>
            <w:shd w:val="clear" w:color="auto" w:fill="auto"/>
            <w:hideMark/>
          </w:tcPr>
          <w:p w14:paraId="01C52E02" w14:textId="77777777" w:rsidR="0067275F" w:rsidRPr="00D70F07" w:rsidRDefault="0067275F" w:rsidP="002A3A0F">
            <w:pPr>
              <w:contextualSpacing/>
            </w:pPr>
            <w:r w:rsidRPr="00D70F07">
              <w:t>Анализ внутренней среды</w:t>
            </w:r>
          </w:p>
        </w:tc>
        <w:tc>
          <w:tcPr>
            <w:tcW w:w="2912" w:type="pct"/>
            <w:shd w:val="clear" w:color="auto" w:fill="auto"/>
            <w:vAlign w:val="center"/>
            <w:hideMark/>
          </w:tcPr>
          <w:p w14:paraId="0482BF1F" w14:textId="77777777" w:rsidR="0067275F" w:rsidRDefault="0067275F" w:rsidP="002A3A0F">
            <w:pPr>
              <w:pStyle w:val="a"/>
              <w:numPr>
                <w:ilvl w:val="0"/>
                <w:numId w:val="0"/>
              </w:numPr>
              <w:ind w:left="33" w:firstLine="1"/>
              <w:rPr>
                <w:sz w:val="24"/>
                <w:szCs w:val="24"/>
              </w:rPr>
            </w:pPr>
            <w:r>
              <w:rPr>
                <w:sz w:val="24"/>
                <w:szCs w:val="24"/>
              </w:rPr>
              <w:t>Раздел должен содержать:</w:t>
            </w:r>
          </w:p>
          <w:p w14:paraId="26EACB2D" w14:textId="77777777" w:rsidR="0067275F" w:rsidRPr="003E34B9" w:rsidRDefault="0067275F" w:rsidP="002A3A0F">
            <w:pPr>
              <w:pStyle w:val="a0"/>
              <w:ind w:left="33" w:firstLine="1"/>
              <w:rPr>
                <w:sz w:val="24"/>
                <w:szCs w:val="24"/>
              </w:rPr>
            </w:pPr>
            <w:r w:rsidRPr="003E34B9">
              <w:rPr>
                <w:sz w:val="24"/>
                <w:szCs w:val="24"/>
              </w:rPr>
              <w:t>историческ</w:t>
            </w:r>
            <w:r>
              <w:rPr>
                <w:sz w:val="24"/>
                <w:szCs w:val="24"/>
              </w:rPr>
              <w:t>ую</w:t>
            </w:r>
            <w:r w:rsidRPr="003E34B9">
              <w:rPr>
                <w:sz w:val="24"/>
                <w:szCs w:val="24"/>
              </w:rPr>
              <w:t xml:space="preserve"> динамик</w:t>
            </w:r>
            <w:r>
              <w:rPr>
                <w:sz w:val="24"/>
                <w:szCs w:val="24"/>
              </w:rPr>
              <w:t>у</w:t>
            </w:r>
            <w:r w:rsidRPr="003E34B9">
              <w:rPr>
                <w:sz w:val="24"/>
                <w:szCs w:val="24"/>
              </w:rPr>
              <w:t xml:space="preserve"> финансово-хозяйственных показателей и показателей, выбранных позднее </w:t>
            </w:r>
            <w:r>
              <w:rPr>
                <w:sz w:val="24"/>
                <w:szCs w:val="24"/>
              </w:rPr>
              <w:t>в качестве стратегических</w:t>
            </w:r>
            <w:r w:rsidRPr="003E34B9">
              <w:rPr>
                <w:sz w:val="24"/>
                <w:szCs w:val="24"/>
              </w:rPr>
              <w:t>;</w:t>
            </w:r>
          </w:p>
          <w:p w14:paraId="18814FB0" w14:textId="77777777" w:rsidR="0067275F" w:rsidRPr="003E34B9" w:rsidRDefault="0067275F" w:rsidP="002A3A0F">
            <w:pPr>
              <w:pStyle w:val="a0"/>
              <w:ind w:left="33" w:firstLine="1"/>
              <w:rPr>
                <w:sz w:val="24"/>
                <w:szCs w:val="24"/>
              </w:rPr>
            </w:pPr>
            <w:r>
              <w:rPr>
                <w:sz w:val="24"/>
                <w:szCs w:val="24"/>
              </w:rPr>
              <w:t>оценку</w:t>
            </w:r>
            <w:r w:rsidRPr="003E34B9">
              <w:rPr>
                <w:sz w:val="24"/>
                <w:szCs w:val="24"/>
              </w:rPr>
              <w:t xml:space="preserve"> ресурсов и способностей </w:t>
            </w:r>
            <w:r>
              <w:rPr>
                <w:sz w:val="24"/>
                <w:szCs w:val="24"/>
              </w:rPr>
              <w:t>Общества</w:t>
            </w:r>
            <w:r w:rsidRPr="003E34B9">
              <w:rPr>
                <w:sz w:val="24"/>
                <w:szCs w:val="24"/>
              </w:rPr>
              <w:t>;</w:t>
            </w:r>
          </w:p>
          <w:p w14:paraId="33DACF12" w14:textId="77777777" w:rsidR="0067275F" w:rsidRPr="003E34B9" w:rsidRDefault="0067275F" w:rsidP="002A3A0F">
            <w:pPr>
              <w:pStyle w:val="a0"/>
              <w:ind w:left="33" w:firstLine="1"/>
              <w:rPr>
                <w:sz w:val="24"/>
                <w:szCs w:val="24"/>
              </w:rPr>
            </w:pPr>
            <w:r w:rsidRPr="003E34B9">
              <w:rPr>
                <w:sz w:val="24"/>
                <w:szCs w:val="24"/>
              </w:rPr>
              <w:t>анализ цепочки создания стоимости;</w:t>
            </w:r>
          </w:p>
          <w:p w14:paraId="6C46A33D" w14:textId="3C9507D7" w:rsidR="0067275F" w:rsidRDefault="0067275F" w:rsidP="002A3A0F">
            <w:pPr>
              <w:pStyle w:val="a0"/>
              <w:ind w:left="33" w:firstLine="1"/>
              <w:rPr>
                <w:sz w:val="24"/>
                <w:szCs w:val="24"/>
              </w:rPr>
            </w:pPr>
            <w:r w:rsidRPr="003E34B9">
              <w:rPr>
                <w:sz w:val="24"/>
                <w:szCs w:val="24"/>
              </w:rPr>
              <w:t xml:space="preserve">предложения по повышению эффективности цепочки создания стоимости </w:t>
            </w:r>
            <w:r>
              <w:rPr>
                <w:sz w:val="24"/>
                <w:szCs w:val="24"/>
              </w:rPr>
              <w:t>Общества</w:t>
            </w:r>
            <w:r w:rsidR="00681030">
              <w:rPr>
                <w:sz w:val="24"/>
                <w:szCs w:val="24"/>
              </w:rPr>
              <w:t>.</w:t>
            </w:r>
          </w:p>
          <w:p w14:paraId="6CF15E78" w14:textId="77777777" w:rsidR="0067275F" w:rsidRPr="00080709" w:rsidRDefault="0067275F" w:rsidP="002A3A0F">
            <w:pPr>
              <w:pStyle w:val="a0"/>
              <w:numPr>
                <w:ilvl w:val="0"/>
                <w:numId w:val="0"/>
              </w:numPr>
              <w:ind w:left="33" w:firstLine="1"/>
              <w:rPr>
                <w:sz w:val="24"/>
                <w:szCs w:val="24"/>
              </w:rPr>
            </w:pPr>
          </w:p>
          <w:p w14:paraId="02C21B35" w14:textId="77777777" w:rsidR="0067275F" w:rsidRPr="00D70F07" w:rsidRDefault="0067275F" w:rsidP="002A3A0F">
            <w:pPr>
              <w:ind w:left="33" w:firstLine="1"/>
              <w:contextualSpacing/>
              <w:jc w:val="both"/>
            </w:pPr>
            <w:r w:rsidRPr="003E34B9">
              <w:t>По результатам анализа внутренней среды Обществу необходимо выявить основные направления развития своих ресурсов и способностей, обеспечивающие их соответствие вызовам внешней среды с целью создания (сохранения) конкурентного преимущества Общества.</w:t>
            </w:r>
          </w:p>
        </w:tc>
        <w:tc>
          <w:tcPr>
            <w:tcW w:w="573" w:type="pct"/>
            <w:shd w:val="clear" w:color="auto" w:fill="auto"/>
            <w:vAlign w:val="center"/>
            <w:hideMark/>
          </w:tcPr>
          <w:p w14:paraId="6B9A6C3C" w14:textId="77777777" w:rsidR="0067275F" w:rsidRPr="00D70F07" w:rsidRDefault="0067275F" w:rsidP="002A3A0F">
            <w:pPr>
              <w:contextualSpacing/>
            </w:pPr>
            <w:r>
              <w:rPr>
                <w:lang w:val="en-US"/>
              </w:rPr>
              <w:t>&lt;</w:t>
            </w:r>
            <w:r w:rsidRPr="00D70F07">
              <w:t>10</w:t>
            </w:r>
          </w:p>
        </w:tc>
      </w:tr>
      <w:tr w:rsidR="0067275F" w:rsidRPr="00153AC3" w14:paraId="3D84EC0D" w14:textId="77777777" w:rsidTr="002A3A0F">
        <w:trPr>
          <w:trHeight w:val="630"/>
        </w:trPr>
        <w:tc>
          <w:tcPr>
            <w:tcW w:w="353" w:type="pct"/>
            <w:shd w:val="clear" w:color="auto" w:fill="auto"/>
            <w:hideMark/>
          </w:tcPr>
          <w:p w14:paraId="458E33B6" w14:textId="77777777" w:rsidR="0067275F" w:rsidRPr="003B0CDC" w:rsidRDefault="0067275F" w:rsidP="002A3A0F">
            <w:pPr>
              <w:contextualSpacing/>
              <w:rPr>
                <w:lang w:val="en-US"/>
              </w:rPr>
            </w:pPr>
            <w:r>
              <w:rPr>
                <w:lang w:val="en-US"/>
              </w:rPr>
              <w:t>5</w:t>
            </w:r>
          </w:p>
        </w:tc>
        <w:tc>
          <w:tcPr>
            <w:tcW w:w="1162" w:type="pct"/>
            <w:shd w:val="clear" w:color="auto" w:fill="auto"/>
            <w:hideMark/>
          </w:tcPr>
          <w:p w14:paraId="7B629A24" w14:textId="77777777" w:rsidR="0067275F" w:rsidRPr="00D70F07" w:rsidRDefault="0067275F" w:rsidP="002A3A0F">
            <w:pPr>
              <w:contextualSpacing/>
            </w:pPr>
            <w:r w:rsidRPr="00D70F07">
              <w:t>Анализ конкурентного преимущества</w:t>
            </w:r>
          </w:p>
        </w:tc>
        <w:tc>
          <w:tcPr>
            <w:tcW w:w="2912" w:type="pct"/>
            <w:shd w:val="clear" w:color="auto" w:fill="auto"/>
            <w:hideMark/>
          </w:tcPr>
          <w:p w14:paraId="10C04CCB" w14:textId="77777777" w:rsidR="0067275F" w:rsidRDefault="0067275F" w:rsidP="002A3A0F">
            <w:pPr>
              <w:pStyle w:val="a"/>
              <w:numPr>
                <w:ilvl w:val="0"/>
                <w:numId w:val="0"/>
              </w:numPr>
              <w:ind w:left="33" w:firstLine="1"/>
              <w:rPr>
                <w:sz w:val="24"/>
                <w:szCs w:val="24"/>
              </w:rPr>
            </w:pPr>
            <w:r>
              <w:rPr>
                <w:sz w:val="24"/>
                <w:szCs w:val="24"/>
              </w:rPr>
              <w:t>Раздел должен содержать:</w:t>
            </w:r>
          </w:p>
          <w:p w14:paraId="3C4EC902" w14:textId="77777777" w:rsidR="0067275F" w:rsidRPr="003E34B9" w:rsidRDefault="0067275F" w:rsidP="002A3A0F">
            <w:pPr>
              <w:pStyle w:val="a0"/>
              <w:ind w:left="33" w:firstLineChars="93" w:firstLine="223"/>
              <w:rPr>
                <w:sz w:val="24"/>
                <w:szCs w:val="24"/>
              </w:rPr>
            </w:pPr>
            <w:r w:rsidRPr="003E34B9">
              <w:rPr>
                <w:sz w:val="24"/>
                <w:szCs w:val="24"/>
              </w:rPr>
              <w:t>результаты анализа индексов бенчмарка;</w:t>
            </w:r>
          </w:p>
          <w:p w14:paraId="35823395" w14:textId="77777777" w:rsidR="0067275F" w:rsidRPr="003E34B9" w:rsidRDefault="0067275F" w:rsidP="002A3A0F">
            <w:pPr>
              <w:pStyle w:val="a0"/>
              <w:ind w:left="33" w:firstLineChars="93" w:firstLine="223"/>
              <w:rPr>
                <w:sz w:val="24"/>
                <w:szCs w:val="24"/>
              </w:rPr>
            </w:pPr>
            <w:r w:rsidRPr="003E34B9">
              <w:rPr>
                <w:sz w:val="24"/>
                <w:szCs w:val="24"/>
              </w:rPr>
              <w:t xml:space="preserve">источники конкурентного преимущества </w:t>
            </w:r>
            <w:r>
              <w:rPr>
                <w:sz w:val="24"/>
                <w:szCs w:val="24"/>
              </w:rPr>
              <w:t>Общества</w:t>
            </w:r>
            <w:r w:rsidRPr="003E34B9">
              <w:rPr>
                <w:sz w:val="24"/>
                <w:szCs w:val="24"/>
              </w:rPr>
              <w:t xml:space="preserve"> по издержкам (в т.ч. сравнительный анализ </w:t>
            </w:r>
            <w:r w:rsidRPr="00F3162E">
              <w:rPr>
                <w:sz w:val="24"/>
                <w:szCs w:val="24"/>
              </w:rPr>
              <w:t xml:space="preserve">эффективности цепочек создания стоимости </w:t>
            </w:r>
            <w:r>
              <w:rPr>
                <w:sz w:val="24"/>
                <w:szCs w:val="24"/>
              </w:rPr>
              <w:t>Общества</w:t>
            </w:r>
            <w:r w:rsidRPr="00F3162E">
              <w:rPr>
                <w:sz w:val="24"/>
                <w:szCs w:val="24"/>
              </w:rPr>
              <w:t xml:space="preserve"> и конкурентов, анализ</w:t>
            </w:r>
            <w:r w:rsidRPr="003E34B9">
              <w:rPr>
                <w:sz w:val="24"/>
                <w:szCs w:val="24"/>
              </w:rPr>
              <w:t xml:space="preserve"> возможности и целесообразности получения </w:t>
            </w:r>
            <w:r>
              <w:rPr>
                <w:sz w:val="24"/>
                <w:szCs w:val="24"/>
              </w:rPr>
              <w:t>Обществом</w:t>
            </w:r>
            <w:r w:rsidRPr="003E34B9">
              <w:rPr>
                <w:sz w:val="24"/>
                <w:szCs w:val="24"/>
              </w:rPr>
              <w:t xml:space="preserve"> преимуществ по издержкам относительно конкурентов);</w:t>
            </w:r>
          </w:p>
          <w:p w14:paraId="5F01BD82" w14:textId="77777777" w:rsidR="0067275F" w:rsidRPr="003E34B9" w:rsidRDefault="0067275F" w:rsidP="002A3A0F">
            <w:pPr>
              <w:pStyle w:val="a0"/>
              <w:ind w:left="33" w:firstLineChars="93" w:firstLine="223"/>
              <w:rPr>
                <w:sz w:val="24"/>
                <w:szCs w:val="24"/>
              </w:rPr>
            </w:pPr>
            <w:r w:rsidRPr="003E34B9">
              <w:rPr>
                <w:sz w:val="24"/>
                <w:szCs w:val="24"/>
              </w:rPr>
              <w:t xml:space="preserve">источники конкурентного преимущества </w:t>
            </w:r>
            <w:r>
              <w:rPr>
                <w:sz w:val="24"/>
                <w:szCs w:val="24"/>
              </w:rPr>
              <w:t>Общества</w:t>
            </w:r>
            <w:r w:rsidRPr="003E34B9">
              <w:rPr>
                <w:sz w:val="24"/>
                <w:szCs w:val="24"/>
              </w:rPr>
              <w:t xml:space="preserve"> по дифференциации (в т.ч. анализ ключевых факторов уникальности </w:t>
            </w:r>
            <w:r>
              <w:rPr>
                <w:sz w:val="24"/>
                <w:szCs w:val="24"/>
              </w:rPr>
              <w:t>услуг</w:t>
            </w:r>
            <w:r w:rsidRPr="003E34B9">
              <w:rPr>
                <w:sz w:val="24"/>
                <w:szCs w:val="24"/>
              </w:rPr>
              <w:t xml:space="preserve"> в отрасли, сравнительный анализ преимуществ в уникальности </w:t>
            </w:r>
            <w:r w:rsidRPr="00F3162E">
              <w:rPr>
                <w:sz w:val="24"/>
                <w:szCs w:val="24"/>
              </w:rPr>
              <w:t>цепочек</w:t>
            </w:r>
            <w:r w:rsidRPr="003E34B9">
              <w:rPr>
                <w:sz w:val="24"/>
                <w:szCs w:val="24"/>
              </w:rPr>
              <w:t xml:space="preserve"> </w:t>
            </w:r>
            <w:r>
              <w:rPr>
                <w:sz w:val="24"/>
                <w:szCs w:val="24"/>
              </w:rPr>
              <w:t>создания стоимости Общества</w:t>
            </w:r>
            <w:r w:rsidRPr="003E34B9">
              <w:rPr>
                <w:sz w:val="24"/>
                <w:szCs w:val="24"/>
              </w:rPr>
              <w:t xml:space="preserve"> и конкурентов, анализ возможности и целесообразности получения </w:t>
            </w:r>
            <w:r>
              <w:rPr>
                <w:sz w:val="24"/>
                <w:szCs w:val="24"/>
              </w:rPr>
              <w:t>Общества</w:t>
            </w:r>
            <w:r w:rsidRPr="003E34B9">
              <w:rPr>
                <w:sz w:val="24"/>
                <w:szCs w:val="24"/>
              </w:rPr>
              <w:t xml:space="preserve"> лидерства по дифференциации относительно конкурентов);</w:t>
            </w:r>
          </w:p>
          <w:p w14:paraId="60D01105" w14:textId="77777777" w:rsidR="0067275F" w:rsidRPr="003E34B9" w:rsidRDefault="0067275F" w:rsidP="002A3A0F">
            <w:pPr>
              <w:pStyle w:val="a0"/>
              <w:ind w:left="33" w:firstLineChars="93" w:firstLine="223"/>
              <w:rPr>
                <w:sz w:val="24"/>
                <w:szCs w:val="24"/>
              </w:rPr>
            </w:pPr>
            <w:r w:rsidRPr="003E34B9">
              <w:rPr>
                <w:sz w:val="24"/>
                <w:szCs w:val="24"/>
              </w:rPr>
              <w:t xml:space="preserve">анализ устойчивости конкурентного преимущества </w:t>
            </w:r>
            <w:r>
              <w:rPr>
                <w:sz w:val="24"/>
                <w:szCs w:val="24"/>
              </w:rPr>
              <w:t>Общества</w:t>
            </w:r>
            <w:r w:rsidRPr="003E34B9">
              <w:rPr>
                <w:sz w:val="24"/>
                <w:szCs w:val="24"/>
              </w:rPr>
              <w:t xml:space="preserve"> и поиск возможностей по повышению его устойчивости;</w:t>
            </w:r>
          </w:p>
          <w:p w14:paraId="2929E321" w14:textId="77777777" w:rsidR="0067275F" w:rsidRPr="003E34B9" w:rsidRDefault="0067275F" w:rsidP="002A3A0F">
            <w:pPr>
              <w:pStyle w:val="a0"/>
              <w:ind w:left="33" w:firstLineChars="93" w:firstLine="223"/>
              <w:rPr>
                <w:sz w:val="24"/>
                <w:szCs w:val="24"/>
              </w:rPr>
            </w:pPr>
            <w:r w:rsidRPr="003E34B9">
              <w:rPr>
                <w:sz w:val="24"/>
                <w:szCs w:val="24"/>
              </w:rPr>
              <w:t>SWOT-анализ.</w:t>
            </w:r>
          </w:p>
          <w:p w14:paraId="46FB3B8F" w14:textId="77777777" w:rsidR="0067275F" w:rsidRPr="003E34B9" w:rsidRDefault="0067275F" w:rsidP="002A3A0F">
            <w:pPr>
              <w:pStyle w:val="a0"/>
              <w:numPr>
                <w:ilvl w:val="0"/>
                <w:numId w:val="0"/>
              </w:numPr>
              <w:ind w:left="33" w:firstLine="1"/>
              <w:rPr>
                <w:sz w:val="24"/>
                <w:szCs w:val="24"/>
              </w:rPr>
            </w:pPr>
            <w:r w:rsidRPr="003E34B9">
              <w:rPr>
                <w:sz w:val="24"/>
                <w:szCs w:val="24"/>
              </w:rPr>
              <w:t xml:space="preserve">По результатам анализа должны быть </w:t>
            </w:r>
            <w:r>
              <w:rPr>
                <w:sz w:val="24"/>
                <w:szCs w:val="24"/>
              </w:rPr>
              <w:t>отражены</w:t>
            </w:r>
            <w:r w:rsidRPr="003E34B9">
              <w:rPr>
                <w:sz w:val="24"/>
                <w:szCs w:val="24"/>
              </w:rPr>
              <w:t xml:space="preserve"> выводы о текущем положении Общества в отрасли и перспективах </w:t>
            </w:r>
            <w:r>
              <w:rPr>
                <w:sz w:val="24"/>
                <w:szCs w:val="24"/>
              </w:rPr>
              <w:t>его</w:t>
            </w:r>
            <w:r w:rsidRPr="003E34B9">
              <w:rPr>
                <w:sz w:val="24"/>
                <w:szCs w:val="24"/>
              </w:rPr>
              <w:t xml:space="preserve"> экономического развития в период стратегического планирования, а также указаны преимущества и недостатки финансово-хозяйственной деятельности, выявленные в сопоставлении с </w:t>
            </w:r>
            <w:r>
              <w:rPr>
                <w:sz w:val="24"/>
                <w:szCs w:val="24"/>
              </w:rPr>
              <w:t>конкурентами,</w:t>
            </w:r>
            <w:r w:rsidRPr="003E34B9">
              <w:rPr>
                <w:sz w:val="24"/>
                <w:szCs w:val="24"/>
              </w:rPr>
              <w:t xml:space="preserve"> при необходимости определены подходы к повышению конкурентоспособности и эффективности деятельности Общества.</w:t>
            </w:r>
          </w:p>
          <w:p w14:paraId="2F28BD3C" w14:textId="77777777" w:rsidR="0067275F" w:rsidRPr="003E34B9" w:rsidRDefault="0067275F" w:rsidP="002A3A0F">
            <w:pPr>
              <w:pStyle w:val="a0"/>
              <w:numPr>
                <w:ilvl w:val="0"/>
                <w:numId w:val="0"/>
              </w:numPr>
              <w:ind w:left="33" w:firstLine="1"/>
              <w:rPr>
                <w:sz w:val="24"/>
                <w:szCs w:val="24"/>
              </w:rPr>
            </w:pPr>
          </w:p>
          <w:p w14:paraId="48F069EF" w14:textId="77777777" w:rsidR="0067275F" w:rsidRPr="003E34B9" w:rsidRDefault="0067275F" w:rsidP="002A3A0F">
            <w:pPr>
              <w:pStyle w:val="a0"/>
              <w:numPr>
                <w:ilvl w:val="0"/>
                <w:numId w:val="0"/>
              </w:numPr>
              <w:ind w:left="33" w:firstLine="1"/>
              <w:rPr>
                <w:sz w:val="24"/>
                <w:szCs w:val="24"/>
              </w:rPr>
            </w:pPr>
            <w:r w:rsidRPr="003E34B9">
              <w:rPr>
                <w:sz w:val="24"/>
                <w:szCs w:val="24"/>
              </w:rPr>
              <w:lastRenderedPageBreak/>
              <w:t>Результаты анализа конкурентного преимущества Общества являются основой для разработки корпоративной и бизнес-стратегий Общества, обеспечивающих:</w:t>
            </w:r>
          </w:p>
          <w:p w14:paraId="4A1CC612" w14:textId="77777777" w:rsidR="0067275F" w:rsidRPr="003E34B9" w:rsidRDefault="0067275F" w:rsidP="002A3A0F">
            <w:pPr>
              <w:pStyle w:val="a0"/>
              <w:ind w:left="33" w:firstLineChars="93" w:firstLine="223"/>
              <w:rPr>
                <w:sz w:val="24"/>
                <w:szCs w:val="24"/>
              </w:rPr>
            </w:pPr>
            <w:r w:rsidRPr="003E34B9">
              <w:rPr>
                <w:sz w:val="24"/>
                <w:szCs w:val="24"/>
              </w:rPr>
              <w:t xml:space="preserve">такое позиционирование </w:t>
            </w:r>
            <w:r>
              <w:rPr>
                <w:sz w:val="24"/>
                <w:szCs w:val="24"/>
              </w:rPr>
              <w:t>Общества</w:t>
            </w:r>
            <w:r w:rsidRPr="003E34B9">
              <w:rPr>
                <w:sz w:val="24"/>
                <w:szCs w:val="24"/>
              </w:rPr>
              <w:t xml:space="preserve"> на рынке, которое даёт наилучшую защиту от факторов, определяющих высокую интенсивность конкуренции в отрасли;</w:t>
            </w:r>
          </w:p>
          <w:p w14:paraId="4CE78EFC" w14:textId="77777777" w:rsidR="0067275F" w:rsidRPr="003E34B9" w:rsidRDefault="0067275F" w:rsidP="002A3A0F">
            <w:pPr>
              <w:pStyle w:val="a0"/>
              <w:ind w:left="33" w:firstLineChars="93" w:firstLine="223"/>
              <w:rPr>
                <w:sz w:val="24"/>
                <w:szCs w:val="24"/>
              </w:rPr>
            </w:pPr>
            <w:r w:rsidRPr="003E34B9">
              <w:rPr>
                <w:sz w:val="24"/>
                <w:szCs w:val="24"/>
              </w:rPr>
              <w:t>изменение существующего равновесия конкурентной среды;</w:t>
            </w:r>
          </w:p>
          <w:p w14:paraId="6A652958" w14:textId="77777777" w:rsidR="0067275F" w:rsidRPr="003E34B9" w:rsidRDefault="0067275F" w:rsidP="002A3A0F">
            <w:pPr>
              <w:pStyle w:val="a0"/>
              <w:ind w:left="33" w:firstLineChars="93" w:firstLine="223"/>
              <w:rPr>
                <w:sz w:val="24"/>
                <w:szCs w:val="24"/>
              </w:rPr>
            </w:pPr>
            <w:r w:rsidRPr="003E34B9">
              <w:rPr>
                <w:sz w:val="24"/>
                <w:szCs w:val="24"/>
              </w:rPr>
              <w:t xml:space="preserve">использование объективных изменений на рынке для действий, меняющих ситуацию в конкурентной борьбе в пользу </w:t>
            </w:r>
            <w:r>
              <w:rPr>
                <w:sz w:val="24"/>
                <w:szCs w:val="24"/>
              </w:rPr>
              <w:t>Общества</w:t>
            </w:r>
            <w:r w:rsidRPr="003E34B9">
              <w:rPr>
                <w:sz w:val="24"/>
                <w:szCs w:val="24"/>
              </w:rPr>
              <w:t>;</w:t>
            </w:r>
          </w:p>
          <w:p w14:paraId="45EFFFF7" w14:textId="77777777" w:rsidR="0067275F" w:rsidRDefault="0067275F" w:rsidP="002A3A0F">
            <w:pPr>
              <w:pStyle w:val="a0"/>
              <w:ind w:left="33" w:firstLineChars="93" w:firstLine="223"/>
              <w:rPr>
                <w:sz w:val="24"/>
                <w:szCs w:val="24"/>
              </w:rPr>
            </w:pPr>
            <w:r w:rsidRPr="003E34B9">
              <w:rPr>
                <w:sz w:val="24"/>
                <w:szCs w:val="24"/>
              </w:rPr>
              <w:t>обоснованные диверсификацию или постепенный уход с рынка при высокой агрессивности конкурентной среды.</w:t>
            </w:r>
          </w:p>
          <w:p w14:paraId="233B8F42" w14:textId="77777777" w:rsidR="0067275F" w:rsidRDefault="0067275F" w:rsidP="002A3A0F">
            <w:pPr>
              <w:pStyle w:val="a0"/>
              <w:numPr>
                <w:ilvl w:val="0"/>
                <w:numId w:val="0"/>
              </w:numPr>
              <w:ind w:left="33" w:firstLine="1"/>
              <w:rPr>
                <w:sz w:val="24"/>
                <w:szCs w:val="24"/>
              </w:rPr>
            </w:pPr>
          </w:p>
          <w:p w14:paraId="3EF3995D" w14:textId="77777777" w:rsidR="0067275F" w:rsidRPr="003E34B9" w:rsidRDefault="0067275F" w:rsidP="002A3A0F">
            <w:pPr>
              <w:pStyle w:val="a0"/>
              <w:numPr>
                <w:ilvl w:val="0"/>
                <w:numId w:val="0"/>
              </w:numPr>
              <w:ind w:left="33" w:firstLineChars="93" w:firstLine="223"/>
              <w:rPr>
                <w:sz w:val="24"/>
                <w:szCs w:val="24"/>
              </w:rPr>
            </w:pPr>
            <w:r w:rsidRPr="00F3162E">
              <w:rPr>
                <w:sz w:val="24"/>
                <w:szCs w:val="24"/>
              </w:rPr>
              <w:t>В обязательном порядке в дополнительных обосновывающих материалах приводится следующая информация:</w:t>
            </w:r>
          </w:p>
          <w:p w14:paraId="224F5C14" w14:textId="77777777" w:rsidR="0067275F" w:rsidRPr="003E34B9" w:rsidRDefault="0067275F" w:rsidP="002A3A0F">
            <w:pPr>
              <w:pStyle w:val="a0"/>
              <w:ind w:left="33" w:firstLineChars="93" w:firstLine="223"/>
              <w:rPr>
                <w:sz w:val="24"/>
                <w:szCs w:val="24"/>
              </w:rPr>
            </w:pPr>
            <w:r w:rsidRPr="003E34B9">
              <w:rPr>
                <w:sz w:val="24"/>
                <w:szCs w:val="24"/>
              </w:rPr>
              <w:t>выбор конкурентов и/или сопоставимых компаний по разработанным Обществом критериям;</w:t>
            </w:r>
          </w:p>
          <w:p w14:paraId="598C3631" w14:textId="77777777" w:rsidR="0067275F" w:rsidRPr="003E34B9" w:rsidRDefault="0067275F" w:rsidP="002A3A0F">
            <w:pPr>
              <w:pStyle w:val="a0"/>
              <w:ind w:left="33" w:firstLineChars="93" w:firstLine="223"/>
              <w:rPr>
                <w:sz w:val="24"/>
                <w:szCs w:val="24"/>
              </w:rPr>
            </w:pPr>
            <w:r w:rsidRPr="003E34B9">
              <w:rPr>
                <w:sz w:val="24"/>
                <w:szCs w:val="24"/>
              </w:rPr>
              <w:t>выбор перечня ключевых операционных и финансовых показателей для дальнейшего анализа с аналогичными показателями конкурентов и/или сопоставимых компаний;</w:t>
            </w:r>
          </w:p>
          <w:p w14:paraId="7307E837" w14:textId="77777777" w:rsidR="0067275F" w:rsidRPr="003E34B9" w:rsidRDefault="0067275F" w:rsidP="002A3A0F">
            <w:pPr>
              <w:pStyle w:val="a0"/>
              <w:ind w:left="33" w:firstLineChars="93" w:firstLine="223"/>
              <w:rPr>
                <w:sz w:val="24"/>
                <w:szCs w:val="24"/>
              </w:rPr>
            </w:pPr>
            <w:r w:rsidRPr="003E34B9">
              <w:rPr>
                <w:sz w:val="24"/>
                <w:szCs w:val="24"/>
              </w:rPr>
              <w:t>сравнительный анализ по выбранным показателям в ретроспективе (3 года до текущего периода);</w:t>
            </w:r>
          </w:p>
          <w:p w14:paraId="11646DD6" w14:textId="12AF3D2E" w:rsidR="0067275F" w:rsidRPr="00D70F07" w:rsidRDefault="0067275F" w:rsidP="00BC12AD">
            <w:pPr>
              <w:pStyle w:val="a0"/>
              <w:ind w:left="33" w:firstLineChars="93" w:firstLine="223"/>
            </w:pPr>
            <w:r w:rsidRPr="00BC12AD">
              <w:rPr>
                <w:sz w:val="24"/>
                <w:szCs w:val="24"/>
              </w:rPr>
              <w:t>оценка прогнозной динамики выбранных показателей (на период стратегического планирования) для отражения позиции Общества по отношению к конкурентам.</w:t>
            </w:r>
          </w:p>
        </w:tc>
        <w:tc>
          <w:tcPr>
            <w:tcW w:w="573" w:type="pct"/>
            <w:shd w:val="clear" w:color="auto" w:fill="auto"/>
            <w:vAlign w:val="center"/>
            <w:hideMark/>
          </w:tcPr>
          <w:p w14:paraId="54D654ED" w14:textId="77777777" w:rsidR="0067275F" w:rsidRPr="00D70F07" w:rsidRDefault="0067275F" w:rsidP="002A3A0F">
            <w:pPr>
              <w:contextualSpacing/>
            </w:pPr>
            <w:r>
              <w:rPr>
                <w:lang w:val="en-US"/>
              </w:rPr>
              <w:lastRenderedPageBreak/>
              <w:t>&lt;</w:t>
            </w:r>
            <w:r w:rsidRPr="00D70F07">
              <w:t>10</w:t>
            </w:r>
          </w:p>
        </w:tc>
      </w:tr>
      <w:tr w:rsidR="0067275F" w:rsidRPr="00153AC3" w14:paraId="42FA3973" w14:textId="77777777" w:rsidTr="002A3A0F">
        <w:trPr>
          <w:trHeight w:val="630"/>
        </w:trPr>
        <w:tc>
          <w:tcPr>
            <w:tcW w:w="353" w:type="pct"/>
            <w:shd w:val="clear" w:color="auto" w:fill="auto"/>
            <w:hideMark/>
          </w:tcPr>
          <w:p w14:paraId="2F609467" w14:textId="77777777" w:rsidR="0067275F" w:rsidRPr="003B0CDC" w:rsidRDefault="0067275F" w:rsidP="002A3A0F">
            <w:pPr>
              <w:contextualSpacing/>
              <w:rPr>
                <w:lang w:val="en-US"/>
              </w:rPr>
            </w:pPr>
            <w:r>
              <w:rPr>
                <w:lang w:val="en-US"/>
              </w:rPr>
              <w:t>6</w:t>
            </w:r>
          </w:p>
        </w:tc>
        <w:tc>
          <w:tcPr>
            <w:tcW w:w="1162" w:type="pct"/>
            <w:shd w:val="clear" w:color="auto" w:fill="auto"/>
            <w:hideMark/>
          </w:tcPr>
          <w:p w14:paraId="2729F98D" w14:textId="77777777" w:rsidR="0067275F" w:rsidRPr="003B0CDC" w:rsidRDefault="0067275F" w:rsidP="002A3A0F">
            <w:pPr>
              <w:contextualSpacing/>
            </w:pPr>
            <w:r w:rsidRPr="00D70F07">
              <w:t xml:space="preserve">Миссия, </w:t>
            </w:r>
            <w:proofErr w:type="spellStart"/>
            <w:r w:rsidRPr="00D70F07">
              <w:t>ви́дение</w:t>
            </w:r>
            <w:proofErr w:type="spellEnd"/>
            <w:r w:rsidRPr="00D70F07">
              <w:t xml:space="preserve"> и стратегические цели</w:t>
            </w:r>
            <w:r w:rsidRPr="003B0CDC">
              <w:t xml:space="preserve"> </w:t>
            </w:r>
            <w:r>
              <w:t>развития</w:t>
            </w:r>
          </w:p>
        </w:tc>
        <w:tc>
          <w:tcPr>
            <w:tcW w:w="2912" w:type="pct"/>
            <w:shd w:val="clear" w:color="auto" w:fill="auto"/>
            <w:vAlign w:val="center"/>
            <w:hideMark/>
          </w:tcPr>
          <w:p w14:paraId="105770AA" w14:textId="77777777" w:rsidR="0067275F" w:rsidRDefault="0067275F" w:rsidP="002A3A0F">
            <w:pPr>
              <w:pStyle w:val="a"/>
              <w:numPr>
                <w:ilvl w:val="0"/>
                <w:numId w:val="0"/>
              </w:numPr>
              <w:ind w:left="33" w:firstLine="1"/>
              <w:rPr>
                <w:sz w:val="24"/>
                <w:szCs w:val="24"/>
              </w:rPr>
            </w:pPr>
            <w:r>
              <w:rPr>
                <w:sz w:val="24"/>
                <w:szCs w:val="24"/>
              </w:rPr>
              <w:t>Раздел должен содержать:</w:t>
            </w:r>
          </w:p>
          <w:p w14:paraId="0589E674" w14:textId="77777777" w:rsidR="0067275F" w:rsidRPr="003E34B9" w:rsidRDefault="0067275F" w:rsidP="002A3A0F">
            <w:pPr>
              <w:pStyle w:val="a0"/>
              <w:ind w:left="33" w:firstLineChars="93" w:firstLine="223"/>
              <w:rPr>
                <w:sz w:val="24"/>
                <w:szCs w:val="24"/>
              </w:rPr>
            </w:pPr>
            <w:r w:rsidRPr="003E34B9">
              <w:rPr>
                <w:sz w:val="24"/>
                <w:szCs w:val="24"/>
              </w:rPr>
              <w:t>формулировк</w:t>
            </w:r>
            <w:r>
              <w:rPr>
                <w:sz w:val="24"/>
                <w:szCs w:val="24"/>
              </w:rPr>
              <w:t>у</w:t>
            </w:r>
            <w:r w:rsidRPr="003E34B9">
              <w:rPr>
                <w:sz w:val="24"/>
                <w:szCs w:val="24"/>
              </w:rPr>
              <w:t xml:space="preserve"> миссии Общества;</w:t>
            </w:r>
          </w:p>
          <w:p w14:paraId="165AA891" w14:textId="77777777" w:rsidR="0067275F" w:rsidRPr="003E34B9" w:rsidRDefault="0067275F" w:rsidP="002A3A0F">
            <w:pPr>
              <w:pStyle w:val="a0"/>
              <w:ind w:left="33" w:firstLineChars="93" w:firstLine="223"/>
              <w:rPr>
                <w:sz w:val="24"/>
                <w:szCs w:val="24"/>
              </w:rPr>
            </w:pPr>
            <w:r w:rsidRPr="003E34B9">
              <w:rPr>
                <w:sz w:val="24"/>
                <w:szCs w:val="24"/>
              </w:rPr>
              <w:t>формулировк</w:t>
            </w:r>
            <w:r>
              <w:rPr>
                <w:sz w:val="24"/>
                <w:szCs w:val="24"/>
              </w:rPr>
              <w:t>у</w:t>
            </w:r>
            <w:r w:rsidRPr="003E34B9">
              <w:rPr>
                <w:sz w:val="24"/>
                <w:szCs w:val="24"/>
              </w:rPr>
              <w:t xml:space="preserve"> видения Общества;</w:t>
            </w:r>
          </w:p>
          <w:p w14:paraId="2F016D89" w14:textId="77777777" w:rsidR="0067275F" w:rsidRPr="003E34B9" w:rsidRDefault="0067275F" w:rsidP="002A3A0F">
            <w:pPr>
              <w:pStyle w:val="a0"/>
              <w:ind w:left="33" w:firstLineChars="93" w:firstLine="223"/>
              <w:rPr>
                <w:sz w:val="24"/>
                <w:szCs w:val="24"/>
              </w:rPr>
            </w:pPr>
            <w:r w:rsidRPr="003E34B9">
              <w:rPr>
                <w:sz w:val="24"/>
                <w:szCs w:val="24"/>
              </w:rPr>
              <w:t>дерево целей Общества, включающее видение («0» уровень иерархии), стратегические цели развития «1» уровня иерархии и среднесрочные цели «2» уровня иерархии;</w:t>
            </w:r>
          </w:p>
          <w:p w14:paraId="64D3F6B6" w14:textId="77777777" w:rsidR="0067275F" w:rsidRPr="003E34B9" w:rsidRDefault="0067275F" w:rsidP="002A3A0F">
            <w:pPr>
              <w:pStyle w:val="a0"/>
              <w:ind w:left="33" w:firstLineChars="93" w:firstLine="223"/>
              <w:rPr>
                <w:sz w:val="24"/>
                <w:szCs w:val="24"/>
              </w:rPr>
            </w:pPr>
            <w:r w:rsidRPr="003E34B9">
              <w:rPr>
                <w:sz w:val="24"/>
                <w:szCs w:val="24"/>
              </w:rPr>
              <w:t>описание стратегических целей развития с учётом возможности оценки достижения таких целей с использованием количественных и (или) качественных целевых показателей, однозначных критериев и методов их оценки;</w:t>
            </w:r>
          </w:p>
          <w:p w14:paraId="32AC8B12" w14:textId="77777777" w:rsidR="0067275F" w:rsidRPr="003E34B9" w:rsidRDefault="0067275F" w:rsidP="002A3A0F">
            <w:pPr>
              <w:pStyle w:val="a0"/>
              <w:ind w:left="33" w:firstLineChars="93" w:firstLine="223"/>
              <w:rPr>
                <w:sz w:val="24"/>
                <w:szCs w:val="24"/>
              </w:rPr>
            </w:pPr>
            <w:r w:rsidRPr="003E34B9">
              <w:rPr>
                <w:sz w:val="24"/>
                <w:szCs w:val="24"/>
              </w:rPr>
              <w:t>целевое позиционирование общества</w:t>
            </w:r>
            <w:r>
              <w:rPr>
                <w:sz w:val="24"/>
                <w:szCs w:val="24"/>
              </w:rPr>
              <w:t xml:space="preserve"> во </w:t>
            </w:r>
            <w:r w:rsidRPr="003E34B9">
              <w:rPr>
                <w:sz w:val="24"/>
                <w:szCs w:val="24"/>
              </w:rPr>
              <w:t xml:space="preserve">взаимоотношении с </w:t>
            </w:r>
            <w:r>
              <w:rPr>
                <w:sz w:val="24"/>
                <w:szCs w:val="24"/>
              </w:rPr>
              <w:t>А</w:t>
            </w:r>
            <w:r w:rsidRPr="003E34B9">
              <w:rPr>
                <w:sz w:val="24"/>
                <w:szCs w:val="24"/>
              </w:rPr>
              <w:t>кционерами;</w:t>
            </w:r>
          </w:p>
          <w:p w14:paraId="205FFB0C" w14:textId="77777777" w:rsidR="0067275F" w:rsidRPr="003E34B9" w:rsidRDefault="0067275F" w:rsidP="002A3A0F">
            <w:pPr>
              <w:pStyle w:val="a0"/>
              <w:ind w:left="33" w:firstLineChars="93" w:firstLine="223"/>
              <w:rPr>
                <w:sz w:val="24"/>
                <w:szCs w:val="24"/>
              </w:rPr>
            </w:pPr>
            <w:r>
              <w:rPr>
                <w:sz w:val="24"/>
                <w:szCs w:val="24"/>
              </w:rPr>
              <w:t xml:space="preserve">базовые принципы операционной модели </w:t>
            </w:r>
            <w:r>
              <w:rPr>
                <w:sz w:val="24"/>
                <w:szCs w:val="24"/>
              </w:rPr>
              <w:lastRenderedPageBreak/>
              <w:t>Общества</w:t>
            </w:r>
            <w:r w:rsidRPr="003E34B9">
              <w:rPr>
                <w:sz w:val="24"/>
                <w:szCs w:val="24"/>
              </w:rPr>
              <w:t>.</w:t>
            </w:r>
          </w:p>
          <w:p w14:paraId="1D2EB61B" w14:textId="77777777" w:rsidR="0067275F" w:rsidRDefault="0067275F" w:rsidP="002A3A0F">
            <w:pPr>
              <w:pStyle w:val="a0"/>
              <w:numPr>
                <w:ilvl w:val="0"/>
                <w:numId w:val="0"/>
              </w:numPr>
              <w:ind w:left="33" w:firstLineChars="93" w:firstLine="223"/>
              <w:rPr>
                <w:sz w:val="24"/>
                <w:szCs w:val="24"/>
                <w:highlight w:val="yellow"/>
              </w:rPr>
            </w:pPr>
          </w:p>
          <w:p w14:paraId="240CECDF" w14:textId="77777777" w:rsidR="0067275F" w:rsidRPr="00124AF0" w:rsidRDefault="0067275F" w:rsidP="002A3A0F">
            <w:pPr>
              <w:ind w:left="33" w:firstLine="1"/>
              <w:contextualSpacing/>
              <w:jc w:val="both"/>
            </w:pPr>
            <w:r w:rsidRPr="009D6195">
              <w:t>В дополнительных обосновывающих материалах дополнительно могут приводиться стратегические карты Общества.</w:t>
            </w:r>
          </w:p>
        </w:tc>
        <w:tc>
          <w:tcPr>
            <w:tcW w:w="573" w:type="pct"/>
            <w:shd w:val="clear" w:color="auto" w:fill="auto"/>
            <w:vAlign w:val="center"/>
            <w:hideMark/>
          </w:tcPr>
          <w:p w14:paraId="1EE7F04B" w14:textId="77777777" w:rsidR="0067275F" w:rsidRPr="00D70F07" w:rsidRDefault="0067275F" w:rsidP="002A3A0F">
            <w:pPr>
              <w:contextualSpacing/>
            </w:pPr>
            <w:r>
              <w:rPr>
                <w:lang w:val="en-US"/>
              </w:rPr>
              <w:lastRenderedPageBreak/>
              <w:t>&lt;</w:t>
            </w:r>
            <w:r w:rsidRPr="00D70F07">
              <w:t>3</w:t>
            </w:r>
          </w:p>
        </w:tc>
      </w:tr>
      <w:tr w:rsidR="0067275F" w:rsidRPr="00153AC3" w14:paraId="41D18B03" w14:textId="77777777" w:rsidTr="002A3A0F">
        <w:trPr>
          <w:trHeight w:val="630"/>
        </w:trPr>
        <w:tc>
          <w:tcPr>
            <w:tcW w:w="353" w:type="pct"/>
            <w:shd w:val="clear" w:color="auto" w:fill="auto"/>
            <w:hideMark/>
          </w:tcPr>
          <w:p w14:paraId="147AC034" w14:textId="77777777" w:rsidR="0067275F" w:rsidRPr="00D70F07" w:rsidRDefault="0067275F" w:rsidP="002A3A0F">
            <w:pPr>
              <w:contextualSpacing/>
            </w:pPr>
            <w:r>
              <w:t>7</w:t>
            </w:r>
          </w:p>
        </w:tc>
        <w:tc>
          <w:tcPr>
            <w:tcW w:w="1162" w:type="pct"/>
            <w:shd w:val="clear" w:color="auto" w:fill="auto"/>
            <w:hideMark/>
          </w:tcPr>
          <w:p w14:paraId="442C530C" w14:textId="77777777" w:rsidR="0067275F" w:rsidRPr="00D70F07" w:rsidRDefault="0067275F" w:rsidP="002A3A0F">
            <w:pPr>
              <w:contextualSpacing/>
            </w:pPr>
            <w:r>
              <w:t xml:space="preserve">Корпоративная стратегия </w:t>
            </w:r>
          </w:p>
        </w:tc>
        <w:tc>
          <w:tcPr>
            <w:tcW w:w="2912" w:type="pct"/>
            <w:shd w:val="clear" w:color="auto" w:fill="auto"/>
            <w:hideMark/>
          </w:tcPr>
          <w:p w14:paraId="737ACA20" w14:textId="77777777" w:rsidR="0067275F" w:rsidRPr="003E34B9" w:rsidRDefault="0067275F" w:rsidP="002A3A0F">
            <w:pPr>
              <w:pStyle w:val="a0"/>
              <w:numPr>
                <w:ilvl w:val="0"/>
                <w:numId w:val="0"/>
              </w:numPr>
              <w:ind w:left="33" w:firstLine="1"/>
              <w:rPr>
                <w:sz w:val="24"/>
                <w:szCs w:val="24"/>
              </w:rPr>
            </w:pPr>
            <w:r w:rsidRPr="003E34B9">
              <w:rPr>
                <w:sz w:val="24"/>
                <w:szCs w:val="24"/>
              </w:rPr>
              <w:t>Выбор корпоративной стратегии осуществляется на основе результатов стратегического анализа внешней и внутренней сред Общества, конкурентного преимущества Общества.</w:t>
            </w:r>
          </w:p>
          <w:p w14:paraId="48A91480" w14:textId="77777777" w:rsidR="0067275F" w:rsidRDefault="0067275F" w:rsidP="002A3A0F">
            <w:pPr>
              <w:pStyle w:val="a"/>
              <w:numPr>
                <w:ilvl w:val="0"/>
                <w:numId w:val="0"/>
              </w:numPr>
              <w:ind w:left="33" w:firstLine="1"/>
              <w:rPr>
                <w:sz w:val="24"/>
                <w:szCs w:val="24"/>
              </w:rPr>
            </w:pPr>
          </w:p>
          <w:p w14:paraId="19845B7A" w14:textId="77777777" w:rsidR="0067275F" w:rsidRDefault="0067275F" w:rsidP="002A3A0F">
            <w:pPr>
              <w:pStyle w:val="a"/>
              <w:numPr>
                <w:ilvl w:val="0"/>
                <w:numId w:val="0"/>
              </w:numPr>
              <w:ind w:left="33" w:firstLine="1"/>
              <w:rPr>
                <w:sz w:val="24"/>
                <w:szCs w:val="24"/>
              </w:rPr>
            </w:pPr>
            <w:r>
              <w:rPr>
                <w:sz w:val="24"/>
                <w:szCs w:val="24"/>
              </w:rPr>
              <w:t>Раздел должен содержать:</w:t>
            </w:r>
          </w:p>
          <w:p w14:paraId="05B61D28" w14:textId="77777777" w:rsidR="0067275F" w:rsidRPr="003E34B9" w:rsidRDefault="0067275F" w:rsidP="002A3A0F">
            <w:pPr>
              <w:pStyle w:val="a0"/>
              <w:ind w:left="33" w:firstLineChars="93" w:firstLine="223"/>
              <w:rPr>
                <w:sz w:val="24"/>
                <w:szCs w:val="24"/>
              </w:rPr>
            </w:pPr>
            <w:r w:rsidRPr="003E34B9">
              <w:rPr>
                <w:sz w:val="24"/>
                <w:szCs w:val="24"/>
              </w:rPr>
              <w:t xml:space="preserve">краткое описание рассмотренных альтернативных вариантов корпоративной стратегии (включая вариант сохранения </w:t>
            </w:r>
            <w:proofErr w:type="spellStart"/>
            <w:r w:rsidRPr="003E34B9">
              <w:rPr>
                <w:sz w:val="24"/>
                <w:szCs w:val="24"/>
              </w:rPr>
              <w:t>status</w:t>
            </w:r>
            <w:proofErr w:type="spellEnd"/>
            <w:r w:rsidRPr="003E34B9">
              <w:rPr>
                <w:sz w:val="24"/>
                <w:szCs w:val="24"/>
              </w:rPr>
              <w:t xml:space="preserve"> </w:t>
            </w:r>
            <w:proofErr w:type="spellStart"/>
            <w:r w:rsidRPr="003E34B9">
              <w:rPr>
                <w:sz w:val="24"/>
                <w:szCs w:val="24"/>
              </w:rPr>
              <w:t>quo</w:t>
            </w:r>
            <w:proofErr w:type="spellEnd"/>
            <w:r w:rsidRPr="003E34B9">
              <w:rPr>
                <w:sz w:val="24"/>
                <w:szCs w:val="24"/>
              </w:rPr>
              <w:t>);</w:t>
            </w:r>
          </w:p>
          <w:p w14:paraId="36894619" w14:textId="77777777" w:rsidR="0067275F" w:rsidRPr="003E34B9" w:rsidRDefault="0067275F" w:rsidP="002A3A0F">
            <w:pPr>
              <w:pStyle w:val="a0"/>
              <w:ind w:left="33" w:firstLineChars="93" w:firstLine="223"/>
              <w:rPr>
                <w:sz w:val="24"/>
                <w:szCs w:val="24"/>
              </w:rPr>
            </w:pPr>
            <w:r w:rsidRPr="003E34B9">
              <w:rPr>
                <w:sz w:val="24"/>
                <w:szCs w:val="24"/>
              </w:rPr>
              <w:t>результаты сравнительного анализа альтернативных корпоративных стратегий с обоснованием выбора целевой корпоративной стратегии;</w:t>
            </w:r>
          </w:p>
          <w:p w14:paraId="4B52FA42" w14:textId="77777777" w:rsidR="0067275F" w:rsidRPr="003E34B9" w:rsidRDefault="0067275F" w:rsidP="002A3A0F">
            <w:pPr>
              <w:pStyle w:val="a0"/>
              <w:ind w:left="33" w:firstLineChars="93" w:firstLine="223"/>
              <w:rPr>
                <w:sz w:val="24"/>
                <w:szCs w:val="24"/>
              </w:rPr>
            </w:pPr>
            <w:r w:rsidRPr="003E34B9">
              <w:rPr>
                <w:sz w:val="24"/>
                <w:szCs w:val="24"/>
              </w:rPr>
              <w:t xml:space="preserve">факторы успешности Общества на </w:t>
            </w:r>
            <w:r>
              <w:rPr>
                <w:sz w:val="24"/>
                <w:szCs w:val="24"/>
              </w:rPr>
              <w:t>период стратегического планирования</w:t>
            </w:r>
            <w:r w:rsidRPr="003E34B9">
              <w:rPr>
                <w:sz w:val="24"/>
                <w:szCs w:val="24"/>
              </w:rPr>
              <w:t xml:space="preserve"> за счёт реализации целевой корпоративной стратегии;</w:t>
            </w:r>
          </w:p>
          <w:p w14:paraId="49579343" w14:textId="77777777" w:rsidR="0067275F" w:rsidRDefault="0067275F" w:rsidP="002A3A0F">
            <w:pPr>
              <w:pStyle w:val="a0"/>
              <w:ind w:left="33" w:firstLineChars="93" w:firstLine="223"/>
              <w:rPr>
                <w:sz w:val="24"/>
                <w:szCs w:val="24"/>
              </w:rPr>
            </w:pPr>
            <w:r w:rsidRPr="003E34B9">
              <w:rPr>
                <w:sz w:val="24"/>
                <w:szCs w:val="24"/>
              </w:rPr>
              <w:t>целевое состояние операционной модели Общества для реализации выбранной корпоративной стратегии (необходимо предоставить информацию по тем функциональным блокам, в которых будут происходить изменения в целях реализации стратегии).</w:t>
            </w:r>
          </w:p>
          <w:p w14:paraId="3FB950A6" w14:textId="77777777" w:rsidR="0067275F" w:rsidRDefault="0067275F" w:rsidP="002A3A0F">
            <w:pPr>
              <w:pStyle w:val="a0"/>
              <w:numPr>
                <w:ilvl w:val="0"/>
                <w:numId w:val="0"/>
              </w:numPr>
              <w:ind w:left="33" w:firstLine="1"/>
              <w:rPr>
                <w:sz w:val="24"/>
                <w:szCs w:val="24"/>
              </w:rPr>
            </w:pPr>
          </w:p>
          <w:p w14:paraId="4357CBF1" w14:textId="77777777" w:rsidR="0067275F" w:rsidRPr="002D6B64" w:rsidRDefault="0067275F" w:rsidP="002A3A0F">
            <w:pPr>
              <w:pStyle w:val="a"/>
              <w:numPr>
                <w:ilvl w:val="0"/>
                <w:numId w:val="0"/>
              </w:numPr>
              <w:ind w:left="33" w:firstLine="1"/>
            </w:pPr>
            <w:r w:rsidRPr="00274C77">
              <w:rPr>
                <w:sz w:val="24"/>
                <w:szCs w:val="24"/>
              </w:rPr>
              <w:t>В дополнительных обосновывающих материалах приводятся:</w:t>
            </w:r>
          </w:p>
          <w:p w14:paraId="1A37BC03" w14:textId="77777777" w:rsidR="0067275F" w:rsidRPr="003E34B9" w:rsidRDefault="0067275F" w:rsidP="002A3A0F">
            <w:pPr>
              <w:pStyle w:val="a0"/>
              <w:ind w:left="33" w:firstLineChars="93" w:firstLine="223"/>
              <w:rPr>
                <w:sz w:val="24"/>
                <w:szCs w:val="24"/>
              </w:rPr>
            </w:pPr>
            <w:r w:rsidRPr="003E34B9">
              <w:rPr>
                <w:sz w:val="24"/>
                <w:szCs w:val="24"/>
              </w:rPr>
              <w:t>описание рассмотренных альтернативных вариантов корпоративной стратегии;</w:t>
            </w:r>
          </w:p>
          <w:p w14:paraId="6734824C" w14:textId="52AC2686" w:rsidR="0067275F" w:rsidRDefault="0067275F" w:rsidP="002A3A0F">
            <w:pPr>
              <w:pStyle w:val="a0"/>
              <w:ind w:left="33" w:firstLineChars="93" w:firstLine="223"/>
              <w:rPr>
                <w:sz w:val="24"/>
                <w:szCs w:val="24"/>
              </w:rPr>
            </w:pPr>
            <w:r w:rsidRPr="003E34B9">
              <w:rPr>
                <w:sz w:val="24"/>
                <w:szCs w:val="24"/>
              </w:rPr>
              <w:t>использованные критерии оценки альтернатив;</w:t>
            </w:r>
          </w:p>
          <w:p w14:paraId="64779B30" w14:textId="1F6EBC81" w:rsidR="0067275F" w:rsidRPr="00BC12AD" w:rsidRDefault="0067275F" w:rsidP="00BC12AD">
            <w:pPr>
              <w:pStyle w:val="a0"/>
              <w:ind w:left="33" w:firstLineChars="93" w:firstLine="223"/>
              <w:rPr>
                <w:sz w:val="24"/>
                <w:szCs w:val="24"/>
              </w:rPr>
            </w:pPr>
            <w:r w:rsidRPr="00BC12AD">
              <w:rPr>
                <w:sz w:val="24"/>
                <w:szCs w:val="24"/>
              </w:rPr>
              <w:t>сравнительный анализ альтернатив (с использованием матрицы «привлекательность» – «реализуемость»).</w:t>
            </w:r>
          </w:p>
        </w:tc>
        <w:tc>
          <w:tcPr>
            <w:tcW w:w="573" w:type="pct"/>
            <w:shd w:val="clear" w:color="auto" w:fill="auto"/>
            <w:vAlign w:val="center"/>
            <w:hideMark/>
          </w:tcPr>
          <w:p w14:paraId="5B896AC2" w14:textId="77777777" w:rsidR="0067275F" w:rsidRPr="00D70F07" w:rsidRDefault="0067275F" w:rsidP="002A3A0F">
            <w:pPr>
              <w:contextualSpacing/>
            </w:pPr>
            <w:r>
              <w:rPr>
                <w:lang w:val="en-US"/>
              </w:rPr>
              <w:t>&lt;6</w:t>
            </w:r>
          </w:p>
        </w:tc>
      </w:tr>
      <w:tr w:rsidR="0067275F" w:rsidRPr="00153AC3" w14:paraId="33993B40" w14:textId="77777777" w:rsidTr="002A3A0F">
        <w:trPr>
          <w:trHeight w:val="339"/>
        </w:trPr>
        <w:tc>
          <w:tcPr>
            <w:tcW w:w="353" w:type="pct"/>
            <w:shd w:val="clear" w:color="auto" w:fill="auto"/>
            <w:hideMark/>
          </w:tcPr>
          <w:p w14:paraId="1ECED991" w14:textId="77777777" w:rsidR="0067275F" w:rsidRPr="00377D6E" w:rsidRDefault="0067275F" w:rsidP="002A3A0F">
            <w:pPr>
              <w:contextualSpacing/>
              <w:rPr>
                <w:lang w:val="en-US"/>
              </w:rPr>
            </w:pPr>
            <w:r>
              <w:rPr>
                <w:lang w:val="en-US"/>
              </w:rPr>
              <w:t>8</w:t>
            </w:r>
          </w:p>
        </w:tc>
        <w:tc>
          <w:tcPr>
            <w:tcW w:w="1162" w:type="pct"/>
            <w:shd w:val="clear" w:color="auto" w:fill="auto"/>
            <w:hideMark/>
          </w:tcPr>
          <w:p w14:paraId="007D639A" w14:textId="77777777" w:rsidR="0067275F" w:rsidRPr="00377D6E" w:rsidRDefault="0067275F" w:rsidP="002A3A0F">
            <w:pPr>
              <w:contextualSpacing/>
            </w:pPr>
            <w:r>
              <w:t>Бизнес-стратегия</w:t>
            </w:r>
          </w:p>
        </w:tc>
        <w:tc>
          <w:tcPr>
            <w:tcW w:w="2912" w:type="pct"/>
            <w:shd w:val="clear" w:color="auto" w:fill="auto"/>
            <w:hideMark/>
          </w:tcPr>
          <w:p w14:paraId="6562A8D7" w14:textId="77777777" w:rsidR="0067275F" w:rsidRDefault="0067275F" w:rsidP="002A3A0F">
            <w:pPr>
              <w:pStyle w:val="a"/>
              <w:numPr>
                <w:ilvl w:val="0"/>
                <w:numId w:val="0"/>
              </w:numPr>
              <w:ind w:left="33" w:firstLine="1"/>
              <w:rPr>
                <w:sz w:val="24"/>
                <w:szCs w:val="24"/>
              </w:rPr>
            </w:pPr>
            <w:r w:rsidRPr="00064583">
              <w:rPr>
                <w:sz w:val="24"/>
                <w:szCs w:val="24"/>
              </w:rPr>
              <w:t>Выбор бизнес-стратегий осуществляется на основе результатов стратегического анализа внешней и внутренней сред Общества, конкурентного преимущества Общества.</w:t>
            </w:r>
          </w:p>
          <w:p w14:paraId="14F42C28" w14:textId="77777777" w:rsidR="0067275F" w:rsidRPr="00064583" w:rsidRDefault="0067275F" w:rsidP="002A3A0F">
            <w:pPr>
              <w:pStyle w:val="a"/>
              <w:numPr>
                <w:ilvl w:val="0"/>
                <w:numId w:val="0"/>
              </w:numPr>
              <w:ind w:left="33" w:firstLine="1"/>
              <w:rPr>
                <w:sz w:val="24"/>
                <w:szCs w:val="24"/>
              </w:rPr>
            </w:pPr>
            <w:r w:rsidRPr="00064583">
              <w:rPr>
                <w:sz w:val="24"/>
                <w:szCs w:val="24"/>
              </w:rPr>
              <w:t>Раздел должен содержать:</w:t>
            </w:r>
          </w:p>
          <w:p w14:paraId="764EB69F" w14:textId="77777777" w:rsidR="0067275F" w:rsidRPr="00944C13" w:rsidRDefault="0067275F" w:rsidP="002A3A0F">
            <w:pPr>
              <w:pStyle w:val="a0"/>
              <w:ind w:left="33" w:firstLineChars="93" w:firstLine="223"/>
              <w:rPr>
                <w:sz w:val="24"/>
                <w:szCs w:val="24"/>
              </w:rPr>
            </w:pPr>
            <w:r w:rsidRPr="00944C13">
              <w:rPr>
                <w:sz w:val="24"/>
                <w:szCs w:val="24"/>
              </w:rPr>
              <w:t>краткое описание рассмотренных альтернативных бизнес-стратегий в отношении каждой отрасли/сегмента целевого функционирования Общества;</w:t>
            </w:r>
          </w:p>
          <w:p w14:paraId="44C0E587" w14:textId="77777777" w:rsidR="0067275F" w:rsidRPr="00064583" w:rsidRDefault="0067275F" w:rsidP="002A3A0F">
            <w:pPr>
              <w:pStyle w:val="a0"/>
              <w:ind w:left="33" w:firstLineChars="93" w:firstLine="223"/>
              <w:rPr>
                <w:sz w:val="24"/>
                <w:szCs w:val="24"/>
              </w:rPr>
            </w:pPr>
            <w:r w:rsidRPr="00064583">
              <w:rPr>
                <w:sz w:val="24"/>
                <w:szCs w:val="24"/>
              </w:rPr>
              <w:t xml:space="preserve">выбранные оптимальные для Общества </w:t>
            </w:r>
            <w:r w:rsidRPr="00064583">
              <w:rPr>
                <w:sz w:val="24"/>
                <w:szCs w:val="24"/>
              </w:rPr>
              <w:lastRenderedPageBreak/>
              <w:t>бизнес-стратегии в отношении каждой отрасли/сегмента целевого функционирования Общества;</w:t>
            </w:r>
          </w:p>
          <w:p w14:paraId="373237F2" w14:textId="77777777" w:rsidR="0067275F" w:rsidRPr="00064583" w:rsidRDefault="0067275F" w:rsidP="002A3A0F">
            <w:pPr>
              <w:pStyle w:val="a0"/>
              <w:ind w:left="33" w:firstLineChars="93" w:firstLine="223"/>
              <w:rPr>
                <w:sz w:val="24"/>
                <w:szCs w:val="24"/>
              </w:rPr>
            </w:pPr>
            <w:r w:rsidRPr="00064583">
              <w:rPr>
                <w:sz w:val="24"/>
                <w:szCs w:val="24"/>
              </w:rPr>
              <w:t xml:space="preserve">факторы успешности Общества на </w:t>
            </w:r>
            <w:r>
              <w:rPr>
                <w:sz w:val="24"/>
                <w:szCs w:val="24"/>
              </w:rPr>
              <w:t>период стратегического планирования</w:t>
            </w:r>
            <w:r w:rsidRPr="00064583">
              <w:rPr>
                <w:sz w:val="24"/>
                <w:szCs w:val="24"/>
              </w:rPr>
              <w:t xml:space="preserve"> за счёт реализации выбранных бизнес-стратегий;</w:t>
            </w:r>
          </w:p>
          <w:p w14:paraId="1C9918D5" w14:textId="77777777" w:rsidR="0067275F" w:rsidRPr="00064583" w:rsidRDefault="0067275F" w:rsidP="002A3A0F">
            <w:pPr>
              <w:pStyle w:val="a0"/>
              <w:ind w:left="33" w:firstLineChars="93" w:firstLine="223"/>
              <w:rPr>
                <w:sz w:val="24"/>
                <w:szCs w:val="24"/>
              </w:rPr>
            </w:pPr>
            <w:r w:rsidRPr="00064583">
              <w:rPr>
                <w:sz w:val="24"/>
                <w:szCs w:val="24"/>
              </w:rPr>
              <w:t>целевое состояние операционной модели Общества для реализации выбранной бизнес-стратегии (необходимо предоставить информацию по тем функциональным блокам, в которых будут происходить изменения в целях реализации стратегии).</w:t>
            </w:r>
          </w:p>
          <w:p w14:paraId="385A55A8" w14:textId="77777777" w:rsidR="0067275F" w:rsidRDefault="0067275F" w:rsidP="002A3A0F">
            <w:pPr>
              <w:pStyle w:val="ConsPlusNormal"/>
              <w:ind w:left="33" w:firstLine="1"/>
            </w:pPr>
          </w:p>
          <w:p w14:paraId="7C94E34C" w14:textId="77777777" w:rsidR="0067275F" w:rsidRPr="00064583" w:rsidRDefault="0067275F" w:rsidP="002A3A0F">
            <w:pPr>
              <w:pStyle w:val="a"/>
              <w:numPr>
                <w:ilvl w:val="0"/>
                <w:numId w:val="0"/>
              </w:numPr>
              <w:ind w:left="33" w:firstLine="1"/>
              <w:rPr>
                <w:sz w:val="24"/>
                <w:szCs w:val="24"/>
              </w:rPr>
            </w:pPr>
            <w:r w:rsidRPr="00274C77">
              <w:rPr>
                <w:sz w:val="24"/>
                <w:szCs w:val="24"/>
              </w:rPr>
              <w:t>В дополнительных обосновывающих материалах приводятся:</w:t>
            </w:r>
          </w:p>
          <w:p w14:paraId="76E0CF92" w14:textId="77777777" w:rsidR="0067275F" w:rsidRPr="00064583" w:rsidRDefault="0067275F" w:rsidP="002A3A0F">
            <w:pPr>
              <w:pStyle w:val="a0"/>
              <w:ind w:left="33" w:firstLineChars="93" w:firstLine="223"/>
              <w:rPr>
                <w:sz w:val="24"/>
                <w:szCs w:val="24"/>
              </w:rPr>
            </w:pPr>
            <w:r w:rsidRPr="00064583">
              <w:rPr>
                <w:sz w:val="24"/>
                <w:szCs w:val="24"/>
              </w:rPr>
              <w:t>описание рассмотренных альтернативных вариантов бизнес-стратегий;</w:t>
            </w:r>
          </w:p>
          <w:p w14:paraId="298802B6" w14:textId="77777777" w:rsidR="0067275F" w:rsidRPr="00064583" w:rsidRDefault="0067275F" w:rsidP="002A3A0F">
            <w:pPr>
              <w:pStyle w:val="a0"/>
              <w:ind w:left="33" w:firstLineChars="93" w:firstLine="223"/>
              <w:rPr>
                <w:sz w:val="24"/>
                <w:szCs w:val="24"/>
              </w:rPr>
            </w:pPr>
            <w:r w:rsidRPr="00064583">
              <w:rPr>
                <w:sz w:val="24"/>
                <w:szCs w:val="24"/>
              </w:rPr>
              <w:t>использованные критерии оценки альтернатив;</w:t>
            </w:r>
          </w:p>
          <w:p w14:paraId="61DCBE88" w14:textId="77777777" w:rsidR="0067275F" w:rsidRPr="00064583" w:rsidRDefault="0067275F" w:rsidP="002A3A0F">
            <w:pPr>
              <w:pStyle w:val="a0"/>
              <w:ind w:left="33" w:firstLineChars="93" w:firstLine="223"/>
              <w:rPr>
                <w:sz w:val="24"/>
                <w:szCs w:val="24"/>
              </w:rPr>
            </w:pPr>
            <w:r w:rsidRPr="00064583">
              <w:rPr>
                <w:sz w:val="24"/>
                <w:szCs w:val="24"/>
              </w:rPr>
              <w:t xml:space="preserve">сравнительный анализ альтернатив (с использованием матрицы </w:t>
            </w:r>
            <w:r>
              <w:rPr>
                <w:sz w:val="24"/>
                <w:szCs w:val="24"/>
              </w:rPr>
              <w:t>«</w:t>
            </w:r>
            <w:r w:rsidRPr="00064583">
              <w:rPr>
                <w:sz w:val="24"/>
                <w:szCs w:val="24"/>
              </w:rPr>
              <w:t>привлекательность</w:t>
            </w:r>
            <w:r>
              <w:rPr>
                <w:sz w:val="24"/>
                <w:szCs w:val="24"/>
              </w:rPr>
              <w:t>» - «</w:t>
            </w:r>
            <w:r w:rsidRPr="00064583">
              <w:rPr>
                <w:sz w:val="24"/>
                <w:szCs w:val="24"/>
              </w:rPr>
              <w:t>реализуемость</w:t>
            </w:r>
            <w:r>
              <w:rPr>
                <w:sz w:val="24"/>
                <w:szCs w:val="24"/>
              </w:rPr>
              <w:t>»</w:t>
            </w:r>
            <w:r w:rsidRPr="00064583">
              <w:rPr>
                <w:sz w:val="24"/>
                <w:szCs w:val="24"/>
              </w:rPr>
              <w:t>);</w:t>
            </w:r>
          </w:p>
          <w:p w14:paraId="6C864D02" w14:textId="5A2FCC44" w:rsidR="0067275F" w:rsidRPr="00D70F07" w:rsidRDefault="00681030" w:rsidP="002A3A0F">
            <w:pPr>
              <w:ind w:left="33" w:firstLine="1"/>
              <w:contextualSpacing/>
              <w:jc w:val="both"/>
            </w:pPr>
            <w:r>
              <w:t xml:space="preserve">- </w:t>
            </w:r>
            <w:r w:rsidR="0067275F" w:rsidRPr="00064583">
              <w:t>обоснование выбора целевых бизнес-стратегий.</w:t>
            </w:r>
          </w:p>
        </w:tc>
        <w:tc>
          <w:tcPr>
            <w:tcW w:w="573" w:type="pct"/>
            <w:shd w:val="clear" w:color="auto" w:fill="auto"/>
            <w:vAlign w:val="center"/>
            <w:hideMark/>
          </w:tcPr>
          <w:p w14:paraId="77452B40" w14:textId="77777777" w:rsidR="0067275F" w:rsidRPr="00D70F07" w:rsidRDefault="0067275F" w:rsidP="002A3A0F">
            <w:pPr>
              <w:contextualSpacing/>
            </w:pPr>
            <w:r>
              <w:lastRenderedPageBreak/>
              <w:t>&lt;</w:t>
            </w:r>
            <w:r w:rsidRPr="00D70F07">
              <w:t>6</w:t>
            </w:r>
          </w:p>
        </w:tc>
      </w:tr>
      <w:tr w:rsidR="0067275F" w:rsidRPr="00153AC3" w14:paraId="21D4694F" w14:textId="77777777" w:rsidTr="002A3A0F">
        <w:trPr>
          <w:trHeight w:val="630"/>
        </w:trPr>
        <w:tc>
          <w:tcPr>
            <w:tcW w:w="353" w:type="pct"/>
            <w:shd w:val="clear" w:color="auto" w:fill="auto"/>
            <w:hideMark/>
          </w:tcPr>
          <w:p w14:paraId="1882C99D" w14:textId="77777777" w:rsidR="0067275F" w:rsidRPr="00377D6E" w:rsidRDefault="0067275F" w:rsidP="002A3A0F">
            <w:pPr>
              <w:contextualSpacing/>
              <w:rPr>
                <w:lang w:val="en-US"/>
              </w:rPr>
            </w:pPr>
            <w:r>
              <w:rPr>
                <w:lang w:val="en-US"/>
              </w:rPr>
              <w:t>9</w:t>
            </w:r>
          </w:p>
        </w:tc>
        <w:tc>
          <w:tcPr>
            <w:tcW w:w="1162" w:type="pct"/>
            <w:shd w:val="clear" w:color="auto" w:fill="auto"/>
            <w:hideMark/>
          </w:tcPr>
          <w:p w14:paraId="6C7D4AD3" w14:textId="77777777" w:rsidR="0067275F" w:rsidRPr="00377D6E" w:rsidRDefault="0067275F" w:rsidP="002A3A0F">
            <w:pPr>
              <w:contextualSpacing/>
            </w:pPr>
            <w:r>
              <w:t>Прогноз развития</w:t>
            </w:r>
          </w:p>
        </w:tc>
        <w:tc>
          <w:tcPr>
            <w:tcW w:w="2912" w:type="pct"/>
            <w:shd w:val="clear" w:color="auto" w:fill="auto"/>
            <w:vAlign w:val="center"/>
          </w:tcPr>
          <w:p w14:paraId="1DAC62BC" w14:textId="77777777" w:rsidR="0067275F" w:rsidRPr="00EF2422" w:rsidRDefault="0067275F" w:rsidP="002A3A0F">
            <w:pPr>
              <w:pStyle w:val="a"/>
              <w:numPr>
                <w:ilvl w:val="0"/>
                <w:numId w:val="0"/>
              </w:numPr>
              <w:ind w:left="33" w:firstLine="1"/>
              <w:rPr>
                <w:sz w:val="24"/>
                <w:szCs w:val="24"/>
              </w:rPr>
            </w:pPr>
            <w:r w:rsidRPr="00EF2422">
              <w:rPr>
                <w:sz w:val="24"/>
                <w:szCs w:val="24"/>
              </w:rPr>
              <w:t xml:space="preserve">Раздел должен содержать: </w:t>
            </w:r>
          </w:p>
          <w:p w14:paraId="7954974B" w14:textId="77777777" w:rsidR="0067275F" w:rsidRPr="00EF2422" w:rsidRDefault="0067275F" w:rsidP="002A3A0F">
            <w:pPr>
              <w:pStyle w:val="a0"/>
              <w:ind w:left="33" w:firstLineChars="93" w:firstLine="223"/>
              <w:rPr>
                <w:sz w:val="24"/>
                <w:szCs w:val="24"/>
              </w:rPr>
            </w:pPr>
            <w:r w:rsidRPr="00EF2422">
              <w:rPr>
                <w:sz w:val="24"/>
                <w:szCs w:val="24"/>
              </w:rPr>
              <w:t>описание и обоснование основных допущений / предпосылок для стратегического финансового моделирования;</w:t>
            </w:r>
          </w:p>
          <w:p w14:paraId="3D3CFFA6" w14:textId="77777777" w:rsidR="0067275F" w:rsidRPr="00EF2422" w:rsidRDefault="0067275F" w:rsidP="002A3A0F">
            <w:pPr>
              <w:pStyle w:val="a0"/>
              <w:ind w:left="33" w:firstLineChars="93" w:firstLine="223"/>
              <w:rPr>
                <w:sz w:val="24"/>
                <w:szCs w:val="24"/>
              </w:rPr>
            </w:pPr>
            <w:r w:rsidRPr="00EF2422">
              <w:rPr>
                <w:sz w:val="24"/>
                <w:szCs w:val="24"/>
              </w:rPr>
              <w:t>направления инвестирования, их обоснование в соответствии со стратегическими целями (приводится классификация направлений инвестирования по бизнес-направлениям Общества), предполагаемые источники финансирования и леверидж инвестиционной программы;</w:t>
            </w:r>
          </w:p>
          <w:p w14:paraId="68285041" w14:textId="77777777" w:rsidR="0067275F" w:rsidRPr="00EF2422" w:rsidRDefault="0067275F" w:rsidP="002A3A0F">
            <w:pPr>
              <w:pStyle w:val="a0"/>
              <w:ind w:left="33" w:firstLineChars="93" w:firstLine="223"/>
              <w:rPr>
                <w:sz w:val="24"/>
                <w:szCs w:val="24"/>
              </w:rPr>
            </w:pPr>
            <w:r w:rsidRPr="00EF2422">
              <w:rPr>
                <w:sz w:val="24"/>
                <w:szCs w:val="24"/>
              </w:rPr>
              <w:t>анализ и обоснование устойчивых (стабильных) источников финансирования;</w:t>
            </w:r>
          </w:p>
          <w:p w14:paraId="6D9BBC5B" w14:textId="77777777" w:rsidR="0067275F" w:rsidRDefault="0067275F" w:rsidP="002A3A0F">
            <w:pPr>
              <w:pStyle w:val="a0"/>
              <w:ind w:left="33" w:firstLineChars="93" w:firstLine="223"/>
              <w:rPr>
                <w:sz w:val="24"/>
                <w:szCs w:val="24"/>
              </w:rPr>
            </w:pPr>
            <w:r w:rsidRPr="008D6A5C">
              <w:rPr>
                <w:sz w:val="24"/>
                <w:szCs w:val="24"/>
              </w:rPr>
              <w:t>результаты стратегического финансового моделирования Общества на весь период стратегического планиро</w:t>
            </w:r>
            <w:r>
              <w:rPr>
                <w:sz w:val="24"/>
                <w:szCs w:val="24"/>
              </w:rPr>
              <w:t>вания</w:t>
            </w:r>
          </w:p>
          <w:p w14:paraId="0A95DABC" w14:textId="77777777" w:rsidR="0067275F" w:rsidRPr="00B6264F" w:rsidRDefault="0067275F" w:rsidP="002A3A0F">
            <w:pPr>
              <w:pStyle w:val="a0"/>
              <w:numPr>
                <w:ilvl w:val="0"/>
                <w:numId w:val="0"/>
              </w:numPr>
              <w:ind w:left="33" w:firstLine="1"/>
              <w:rPr>
                <w:sz w:val="24"/>
                <w:szCs w:val="24"/>
              </w:rPr>
            </w:pPr>
            <w:r w:rsidRPr="008D6A5C">
              <w:rPr>
                <w:sz w:val="24"/>
                <w:szCs w:val="24"/>
              </w:rPr>
              <w:t>оценк</w:t>
            </w:r>
            <w:r>
              <w:rPr>
                <w:sz w:val="24"/>
                <w:szCs w:val="24"/>
              </w:rPr>
              <w:t>у</w:t>
            </w:r>
            <w:r w:rsidRPr="008D6A5C">
              <w:rPr>
                <w:sz w:val="24"/>
                <w:szCs w:val="24"/>
              </w:rPr>
              <w:t xml:space="preserve"> прогнозной доли на рынке (если применимо)</w:t>
            </w:r>
            <w:r>
              <w:rPr>
                <w:sz w:val="24"/>
                <w:szCs w:val="24"/>
              </w:rPr>
              <w:t>.</w:t>
            </w:r>
          </w:p>
        </w:tc>
        <w:tc>
          <w:tcPr>
            <w:tcW w:w="573" w:type="pct"/>
            <w:shd w:val="clear" w:color="auto" w:fill="auto"/>
            <w:vAlign w:val="center"/>
            <w:hideMark/>
          </w:tcPr>
          <w:p w14:paraId="31F51286" w14:textId="77777777" w:rsidR="0067275F" w:rsidRPr="00D70F07" w:rsidRDefault="0067275F" w:rsidP="002A3A0F">
            <w:pPr>
              <w:contextualSpacing/>
            </w:pPr>
            <w:r>
              <w:rPr>
                <w:lang w:val="en-US"/>
              </w:rPr>
              <w:t>&lt;15</w:t>
            </w:r>
          </w:p>
        </w:tc>
      </w:tr>
      <w:tr w:rsidR="0067275F" w:rsidRPr="00153AC3" w14:paraId="5A6CFA0E" w14:textId="77777777" w:rsidTr="002A3A0F">
        <w:trPr>
          <w:trHeight w:val="496"/>
        </w:trPr>
        <w:tc>
          <w:tcPr>
            <w:tcW w:w="353" w:type="pct"/>
            <w:shd w:val="clear" w:color="auto" w:fill="auto"/>
            <w:hideMark/>
          </w:tcPr>
          <w:p w14:paraId="6CD8D23D" w14:textId="77777777" w:rsidR="0067275F" w:rsidRPr="00377D6E" w:rsidRDefault="0067275F" w:rsidP="002A3A0F">
            <w:pPr>
              <w:contextualSpacing/>
              <w:rPr>
                <w:lang w:val="en-US"/>
              </w:rPr>
            </w:pPr>
            <w:r>
              <w:rPr>
                <w:lang w:val="en-US"/>
              </w:rPr>
              <w:t>10</w:t>
            </w:r>
          </w:p>
        </w:tc>
        <w:tc>
          <w:tcPr>
            <w:tcW w:w="1162" w:type="pct"/>
            <w:shd w:val="clear" w:color="auto" w:fill="auto"/>
            <w:hideMark/>
          </w:tcPr>
          <w:p w14:paraId="5506667E" w14:textId="77777777" w:rsidR="0067275F" w:rsidRPr="00377D6E" w:rsidRDefault="0067275F" w:rsidP="002A3A0F">
            <w:pPr>
              <w:contextualSpacing/>
            </w:pPr>
            <w:r>
              <w:t>Ключевые показатели стратегии</w:t>
            </w:r>
          </w:p>
        </w:tc>
        <w:tc>
          <w:tcPr>
            <w:tcW w:w="2912" w:type="pct"/>
            <w:shd w:val="clear" w:color="auto" w:fill="auto"/>
            <w:hideMark/>
          </w:tcPr>
          <w:p w14:paraId="7196E52F" w14:textId="77777777" w:rsidR="0067275F" w:rsidRPr="00D70F07" w:rsidRDefault="0067275F" w:rsidP="002A3A0F">
            <w:pPr>
              <w:ind w:left="33" w:firstLine="1"/>
              <w:contextualSpacing/>
              <w:jc w:val="both"/>
            </w:pPr>
            <w:r>
              <w:t>В разделе п</w:t>
            </w:r>
            <w:r w:rsidRPr="008D6A5C">
              <w:t>риводятся стратегические показатели – количественные и (или) качественные ключевые показатели, позволяющие оценивать степень достижения видения (цель «0» уровня), стратегических целей (цели «1» уровня), и среднесрочных целей (цели «2» уровня) с использованием однозначных критериев и методов их оценки.</w:t>
            </w:r>
          </w:p>
        </w:tc>
        <w:tc>
          <w:tcPr>
            <w:tcW w:w="573" w:type="pct"/>
            <w:shd w:val="clear" w:color="auto" w:fill="auto"/>
            <w:vAlign w:val="center"/>
            <w:hideMark/>
          </w:tcPr>
          <w:p w14:paraId="44E32E1D" w14:textId="77777777" w:rsidR="0067275F" w:rsidRPr="00D70F07" w:rsidRDefault="0067275F" w:rsidP="002A3A0F">
            <w:pPr>
              <w:contextualSpacing/>
            </w:pPr>
            <w:r>
              <w:rPr>
                <w:lang w:val="en-US"/>
              </w:rPr>
              <w:t>&lt;2</w:t>
            </w:r>
          </w:p>
        </w:tc>
      </w:tr>
      <w:tr w:rsidR="0067275F" w:rsidRPr="00153AC3" w14:paraId="1037C7AA" w14:textId="77777777" w:rsidTr="002A3A0F">
        <w:trPr>
          <w:trHeight w:val="496"/>
        </w:trPr>
        <w:tc>
          <w:tcPr>
            <w:tcW w:w="353" w:type="pct"/>
            <w:shd w:val="clear" w:color="auto" w:fill="auto"/>
            <w:hideMark/>
          </w:tcPr>
          <w:p w14:paraId="21C1DE07" w14:textId="77777777" w:rsidR="0067275F" w:rsidRPr="00D70F07" w:rsidRDefault="0067275F" w:rsidP="002A3A0F">
            <w:pPr>
              <w:contextualSpacing/>
            </w:pPr>
            <w:r>
              <w:lastRenderedPageBreak/>
              <w:t>11</w:t>
            </w:r>
          </w:p>
        </w:tc>
        <w:tc>
          <w:tcPr>
            <w:tcW w:w="1162" w:type="pct"/>
            <w:shd w:val="clear" w:color="auto" w:fill="auto"/>
            <w:hideMark/>
          </w:tcPr>
          <w:p w14:paraId="256F7E73" w14:textId="77777777" w:rsidR="0067275F" w:rsidRPr="00D70F07" w:rsidRDefault="0067275F" w:rsidP="002A3A0F">
            <w:pPr>
              <w:contextualSpacing/>
            </w:pPr>
            <w:r>
              <w:t>Анализ и оценка рисков</w:t>
            </w:r>
          </w:p>
        </w:tc>
        <w:tc>
          <w:tcPr>
            <w:tcW w:w="2912" w:type="pct"/>
            <w:shd w:val="clear" w:color="auto" w:fill="auto"/>
            <w:vAlign w:val="center"/>
          </w:tcPr>
          <w:p w14:paraId="4152B554" w14:textId="77777777" w:rsidR="0067275F" w:rsidRDefault="0067275F" w:rsidP="002A3A0F">
            <w:pPr>
              <w:pStyle w:val="a"/>
              <w:numPr>
                <w:ilvl w:val="0"/>
                <w:numId w:val="0"/>
              </w:numPr>
              <w:ind w:left="33" w:firstLine="1"/>
              <w:rPr>
                <w:sz w:val="24"/>
                <w:szCs w:val="24"/>
              </w:rPr>
            </w:pPr>
            <w:r>
              <w:rPr>
                <w:sz w:val="24"/>
                <w:szCs w:val="24"/>
              </w:rPr>
              <w:t>Раздел должен содержать:</w:t>
            </w:r>
          </w:p>
          <w:p w14:paraId="1D033029" w14:textId="77777777" w:rsidR="0067275F" w:rsidRPr="00132DF2" w:rsidRDefault="0067275F" w:rsidP="002A3A0F">
            <w:pPr>
              <w:pStyle w:val="a0"/>
              <w:ind w:left="33" w:firstLineChars="93" w:firstLine="223"/>
              <w:rPr>
                <w:sz w:val="24"/>
                <w:szCs w:val="24"/>
              </w:rPr>
            </w:pPr>
            <w:r w:rsidRPr="00132DF2">
              <w:rPr>
                <w:sz w:val="24"/>
                <w:szCs w:val="24"/>
              </w:rPr>
              <w:t>основные источники рисков с обоснованием;</w:t>
            </w:r>
          </w:p>
          <w:p w14:paraId="1E5B43CD" w14:textId="77777777" w:rsidR="0067275F" w:rsidRPr="00132DF2" w:rsidRDefault="0067275F" w:rsidP="002A3A0F">
            <w:pPr>
              <w:pStyle w:val="a0"/>
              <w:ind w:left="33" w:firstLineChars="93" w:firstLine="223"/>
              <w:rPr>
                <w:sz w:val="24"/>
                <w:szCs w:val="24"/>
              </w:rPr>
            </w:pPr>
            <w:r w:rsidRPr="00132DF2">
              <w:rPr>
                <w:sz w:val="24"/>
                <w:szCs w:val="24"/>
              </w:rPr>
              <w:t>перечень рисков, мероприятия по управлению рисками и функциональны</w:t>
            </w:r>
            <w:r>
              <w:rPr>
                <w:sz w:val="24"/>
                <w:szCs w:val="24"/>
              </w:rPr>
              <w:t>х</w:t>
            </w:r>
            <w:r w:rsidRPr="00132DF2">
              <w:rPr>
                <w:sz w:val="24"/>
                <w:szCs w:val="24"/>
              </w:rPr>
              <w:t xml:space="preserve"> ответственны</w:t>
            </w:r>
            <w:r>
              <w:rPr>
                <w:sz w:val="24"/>
                <w:szCs w:val="24"/>
              </w:rPr>
              <w:t>х</w:t>
            </w:r>
            <w:r w:rsidRPr="00132DF2">
              <w:rPr>
                <w:sz w:val="24"/>
                <w:szCs w:val="24"/>
              </w:rPr>
              <w:t>;</w:t>
            </w:r>
          </w:p>
          <w:p w14:paraId="2E44DE13" w14:textId="77777777" w:rsidR="0067275F" w:rsidRPr="00F3162E" w:rsidRDefault="0067275F" w:rsidP="002A3A0F">
            <w:pPr>
              <w:pStyle w:val="a0"/>
              <w:ind w:left="33" w:firstLineChars="93" w:firstLine="223"/>
              <w:rPr>
                <w:sz w:val="24"/>
                <w:szCs w:val="24"/>
              </w:rPr>
            </w:pPr>
            <w:r w:rsidRPr="00132DF2">
              <w:rPr>
                <w:sz w:val="24"/>
                <w:szCs w:val="24"/>
              </w:rPr>
              <w:t>матриц</w:t>
            </w:r>
            <w:r>
              <w:rPr>
                <w:sz w:val="24"/>
                <w:szCs w:val="24"/>
              </w:rPr>
              <w:t>у</w:t>
            </w:r>
            <w:r w:rsidRPr="00132DF2">
              <w:rPr>
                <w:sz w:val="24"/>
                <w:szCs w:val="24"/>
              </w:rPr>
              <w:t xml:space="preserve"> рисков</w:t>
            </w:r>
            <w:r>
              <w:rPr>
                <w:sz w:val="24"/>
                <w:szCs w:val="24"/>
              </w:rPr>
              <w:t xml:space="preserve"> и описание </w:t>
            </w:r>
            <w:r w:rsidRPr="00002E53">
              <w:rPr>
                <w:sz w:val="24"/>
              </w:rPr>
              <w:t>влияни</w:t>
            </w:r>
            <w:r>
              <w:rPr>
                <w:sz w:val="24"/>
              </w:rPr>
              <w:t>я рисков на целевой сценарий С</w:t>
            </w:r>
            <w:r w:rsidRPr="00F3162E">
              <w:rPr>
                <w:sz w:val="24"/>
              </w:rPr>
              <w:t>тратегии;</w:t>
            </w:r>
          </w:p>
          <w:p w14:paraId="23084723" w14:textId="77777777" w:rsidR="0067275F" w:rsidRPr="00F3162E" w:rsidRDefault="0067275F" w:rsidP="002A3A0F">
            <w:pPr>
              <w:pStyle w:val="a0"/>
              <w:ind w:left="33" w:firstLineChars="93" w:firstLine="223"/>
              <w:rPr>
                <w:sz w:val="24"/>
                <w:szCs w:val="24"/>
              </w:rPr>
            </w:pPr>
            <w:r w:rsidRPr="00F3162E">
              <w:rPr>
                <w:sz w:val="24"/>
                <w:szCs w:val="24"/>
              </w:rPr>
              <w:t>определение существенных рисков и анали</w:t>
            </w:r>
            <w:r>
              <w:rPr>
                <w:sz w:val="24"/>
                <w:szCs w:val="24"/>
              </w:rPr>
              <w:t>з чувствительности показателей С</w:t>
            </w:r>
            <w:r w:rsidRPr="00F3162E">
              <w:rPr>
                <w:sz w:val="24"/>
                <w:szCs w:val="24"/>
              </w:rPr>
              <w:t>тратегии к реализации рисков;</w:t>
            </w:r>
          </w:p>
          <w:p w14:paraId="0F9DC117" w14:textId="77777777" w:rsidR="0067275F" w:rsidRPr="00D70F07" w:rsidRDefault="0067275F" w:rsidP="002A3A0F">
            <w:pPr>
              <w:ind w:left="33" w:firstLine="1"/>
              <w:contextualSpacing/>
              <w:jc w:val="both"/>
            </w:pPr>
            <w:r w:rsidRPr="00F3162E">
              <w:t xml:space="preserve">результаты анализа чувствительности стратегических показателей </w:t>
            </w:r>
            <w:r>
              <w:t>Общества</w:t>
            </w:r>
            <w:r w:rsidRPr="00F3162E">
              <w:t xml:space="preserve"> к реализации альтернативных сценариев макросреды и существенных рисков.</w:t>
            </w:r>
          </w:p>
        </w:tc>
        <w:tc>
          <w:tcPr>
            <w:tcW w:w="573" w:type="pct"/>
            <w:shd w:val="clear" w:color="auto" w:fill="auto"/>
            <w:vAlign w:val="center"/>
            <w:hideMark/>
          </w:tcPr>
          <w:p w14:paraId="32054BC0" w14:textId="77777777" w:rsidR="0067275F" w:rsidRPr="00D70F07" w:rsidRDefault="0067275F" w:rsidP="002A3A0F">
            <w:pPr>
              <w:contextualSpacing/>
            </w:pPr>
            <w:r>
              <w:rPr>
                <w:lang w:val="en-US"/>
              </w:rPr>
              <w:t>&lt;8</w:t>
            </w:r>
          </w:p>
        </w:tc>
      </w:tr>
      <w:tr w:rsidR="0067275F" w:rsidRPr="00153AC3" w14:paraId="7FF1F16C" w14:textId="77777777" w:rsidTr="002A3A0F">
        <w:trPr>
          <w:trHeight w:val="213"/>
        </w:trPr>
        <w:tc>
          <w:tcPr>
            <w:tcW w:w="353" w:type="pct"/>
            <w:shd w:val="clear" w:color="auto" w:fill="auto"/>
          </w:tcPr>
          <w:p w14:paraId="46F3801A" w14:textId="77777777" w:rsidR="0067275F" w:rsidRPr="00D70F07" w:rsidRDefault="0067275F" w:rsidP="002A3A0F">
            <w:pPr>
              <w:contextualSpacing/>
            </w:pPr>
          </w:p>
        </w:tc>
        <w:tc>
          <w:tcPr>
            <w:tcW w:w="1162" w:type="pct"/>
            <w:shd w:val="clear" w:color="auto" w:fill="auto"/>
          </w:tcPr>
          <w:p w14:paraId="068639E5" w14:textId="77777777" w:rsidR="0067275F" w:rsidRPr="00D70F07" w:rsidRDefault="0067275F" w:rsidP="002A3A0F">
            <w:pPr>
              <w:contextualSpacing/>
            </w:pPr>
          </w:p>
        </w:tc>
        <w:tc>
          <w:tcPr>
            <w:tcW w:w="2912" w:type="pct"/>
            <w:shd w:val="clear" w:color="auto" w:fill="auto"/>
            <w:vAlign w:val="center"/>
          </w:tcPr>
          <w:p w14:paraId="6667AE80" w14:textId="77777777" w:rsidR="0067275F" w:rsidRPr="00D52BBD" w:rsidRDefault="0067275F" w:rsidP="002A3A0F">
            <w:pPr>
              <w:contextualSpacing/>
              <w:jc w:val="right"/>
              <w:rPr>
                <w:i/>
                <w:iCs/>
              </w:rPr>
            </w:pPr>
            <w:r w:rsidRPr="00D52BBD">
              <w:rPr>
                <w:i/>
                <w:iCs/>
              </w:rPr>
              <w:t>Общий рекомендуемый объем</w:t>
            </w:r>
            <w:r>
              <w:rPr>
                <w:i/>
                <w:iCs/>
              </w:rPr>
              <w:t xml:space="preserve"> с учетом дополнительных материалов</w:t>
            </w:r>
          </w:p>
        </w:tc>
        <w:tc>
          <w:tcPr>
            <w:tcW w:w="573" w:type="pct"/>
            <w:shd w:val="clear" w:color="auto" w:fill="auto"/>
            <w:vAlign w:val="center"/>
          </w:tcPr>
          <w:p w14:paraId="329E5A10" w14:textId="77777777" w:rsidR="0067275F" w:rsidRPr="00C26E82" w:rsidRDefault="0067275F" w:rsidP="002A3A0F">
            <w:pPr>
              <w:contextualSpacing/>
              <w:rPr>
                <w:lang w:val="en-US"/>
              </w:rPr>
            </w:pPr>
            <w:r>
              <w:rPr>
                <w:lang w:val="en-US"/>
              </w:rPr>
              <w:t>&lt;</w:t>
            </w:r>
            <w:r w:rsidRPr="00D70F07">
              <w:t xml:space="preserve"> </w:t>
            </w:r>
            <w:r>
              <w:t>85</w:t>
            </w:r>
          </w:p>
        </w:tc>
      </w:tr>
    </w:tbl>
    <w:p w14:paraId="7FC7C5B9" w14:textId="77777777" w:rsidR="0067275F" w:rsidRPr="00D70F07" w:rsidRDefault="0067275F" w:rsidP="0067275F">
      <w:pPr>
        <w:pStyle w:val="af"/>
        <w:spacing w:after="0" w:line="240" w:lineRule="auto"/>
        <w:ind w:left="1080"/>
        <w:jc w:val="both"/>
        <w:rPr>
          <w:rFonts w:ascii="Times New Roman" w:hAnsi="Times New Roman" w:cs="Times New Roman"/>
          <w:vanish/>
          <w:sz w:val="24"/>
          <w:szCs w:val="24"/>
        </w:rPr>
      </w:pPr>
    </w:p>
    <w:p w14:paraId="2DF95666" w14:textId="77777777" w:rsidR="0067275F" w:rsidRPr="00C52998" w:rsidRDefault="0067275F" w:rsidP="0087235B">
      <w:pPr>
        <w:pStyle w:val="af"/>
        <w:numPr>
          <w:ilvl w:val="1"/>
          <w:numId w:val="6"/>
        </w:numPr>
        <w:tabs>
          <w:tab w:val="left" w:pos="1134"/>
        </w:tabs>
        <w:spacing w:after="0" w:line="240" w:lineRule="auto"/>
        <w:ind w:left="0" w:firstLine="709"/>
        <w:jc w:val="both"/>
        <w:rPr>
          <w:rFonts w:ascii="Times New Roman" w:hAnsi="Times New Roman" w:cs="Times New Roman"/>
          <w:sz w:val="24"/>
          <w:szCs w:val="24"/>
          <w:lang w:val="ru-RU"/>
        </w:rPr>
      </w:pPr>
      <w:r w:rsidRPr="00153AC3">
        <w:rPr>
          <w:rFonts w:ascii="Times New Roman" w:hAnsi="Times New Roman" w:cs="Times New Roman"/>
          <w:sz w:val="24"/>
          <w:szCs w:val="24"/>
          <w:lang w:val="ru-RU"/>
        </w:rPr>
        <w:t xml:space="preserve"> </w:t>
      </w:r>
      <w:r w:rsidRPr="00866B1C">
        <w:rPr>
          <w:rFonts w:ascii="Times New Roman" w:hAnsi="Times New Roman" w:cs="Times New Roman"/>
          <w:sz w:val="24"/>
          <w:szCs w:val="24"/>
          <w:lang w:val="ru-RU"/>
        </w:rPr>
        <w:t>Формирование стратегической финансовой модели</w:t>
      </w:r>
      <w:r w:rsidRPr="00C52998">
        <w:rPr>
          <w:rFonts w:ascii="Times New Roman" w:hAnsi="Times New Roman" w:cs="Times New Roman"/>
          <w:sz w:val="24"/>
          <w:szCs w:val="24"/>
          <w:lang w:val="ru-RU"/>
        </w:rPr>
        <w:t>;</w:t>
      </w:r>
    </w:p>
    <w:p w14:paraId="2B789029" w14:textId="7D300D98" w:rsidR="00681030" w:rsidRPr="0084083E" w:rsidRDefault="0067275F" w:rsidP="0087235B">
      <w:pPr>
        <w:pStyle w:val="af"/>
        <w:numPr>
          <w:ilvl w:val="1"/>
          <w:numId w:val="6"/>
        </w:numPr>
        <w:tabs>
          <w:tab w:val="left" w:pos="1134"/>
        </w:tabs>
        <w:spacing w:after="0" w:line="240" w:lineRule="auto"/>
        <w:ind w:left="0" w:firstLine="709"/>
        <w:jc w:val="both"/>
        <w:rPr>
          <w:rFonts w:ascii="Times New Roman" w:hAnsi="Times New Roman" w:cs="Times New Roman"/>
          <w:sz w:val="24"/>
          <w:szCs w:val="24"/>
          <w:lang w:val="ru-RU"/>
        </w:rPr>
      </w:pPr>
      <w:r w:rsidRPr="00153AC3">
        <w:rPr>
          <w:rFonts w:ascii="Times New Roman" w:hAnsi="Times New Roman" w:cs="Times New Roman"/>
          <w:sz w:val="24"/>
          <w:szCs w:val="24"/>
          <w:lang w:val="ru-RU"/>
        </w:rPr>
        <w:t xml:space="preserve"> Подготовка</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дополнительных материалов:</w:t>
      </w:r>
    </w:p>
    <w:tbl>
      <w:tblPr>
        <w:tblW w:w="5003" w:type="pct"/>
        <w:tbl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4"/>
        <w:gridCol w:w="2126"/>
        <w:gridCol w:w="5528"/>
        <w:gridCol w:w="993"/>
      </w:tblGrid>
      <w:tr w:rsidR="0067275F" w:rsidRPr="00153AC3" w14:paraId="2DD26203" w14:textId="77777777" w:rsidTr="002A3A0F">
        <w:trPr>
          <w:trHeight w:val="630"/>
          <w:tblHeader/>
        </w:trPr>
        <w:tc>
          <w:tcPr>
            <w:tcW w:w="376" w:type="pct"/>
            <w:shd w:val="clear" w:color="auto" w:fill="F2F2F2" w:themeFill="background1" w:themeFillShade="F2"/>
            <w:vAlign w:val="center"/>
            <w:hideMark/>
          </w:tcPr>
          <w:p w14:paraId="77DB8CB0" w14:textId="77777777" w:rsidR="0067275F" w:rsidRPr="00D70F07" w:rsidRDefault="0067275F" w:rsidP="002A3A0F">
            <w:pPr>
              <w:contextualSpacing/>
              <w:jc w:val="center"/>
              <w:rPr>
                <w:b/>
                <w:bCs/>
              </w:rPr>
            </w:pPr>
            <w:r w:rsidRPr="00D70F07">
              <w:rPr>
                <w:b/>
                <w:bCs/>
              </w:rPr>
              <w:t>№</w:t>
            </w:r>
          </w:p>
        </w:tc>
        <w:tc>
          <w:tcPr>
            <w:tcW w:w="1137" w:type="pct"/>
            <w:shd w:val="clear" w:color="auto" w:fill="F2F2F2" w:themeFill="background1" w:themeFillShade="F2"/>
            <w:vAlign w:val="center"/>
            <w:hideMark/>
          </w:tcPr>
          <w:p w14:paraId="3CB141FC" w14:textId="77777777" w:rsidR="0067275F" w:rsidRPr="00D70F07" w:rsidRDefault="0067275F" w:rsidP="002A3A0F">
            <w:pPr>
              <w:contextualSpacing/>
              <w:jc w:val="center"/>
              <w:rPr>
                <w:b/>
                <w:bCs/>
              </w:rPr>
            </w:pPr>
            <w:r w:rsidRPr="00D70F07">
              <w:rPr>
                <w:b/>
                <w:bCs/>
              </w:rPr>
              <w:t>Наименование</w:t>
            </w:r>
            <w:r>
              <w:rPr>
                <w:b/>
                <w:bCs/>
              </w:rPr>
              <w:t xml:space="preserve"> документа</w:t>
            </w:r>
          </w:p>
        </w:tc>
        <w:tc>
          <w:tcPr>
            <w:tcW w:w="2956" w:type="pct"/>
            <w:shd w:val="clear" w:color="auto" w:fill="F2F2F2" w:themeFill="background1" w:themeFillShade="F2"/>
            <w:vAlign w:val="center"/>
            <w:hideMark/>
          </w:tcPr>
          <w:p w14:paraId="773D38BC" w14:textId="77777777" w:rsidR="0067275F" w:rsidRPr="00D70F07" w:rsidRDefault="0067275F" w:rsidP="002A3A0F">
            <w:pPr>
              <w:contextualSpacing/>
              <w:jc w:val="center"/>
              <w:rPr>
                <w:b/>
                <w:bCs/>
              </w:rPr>
            </w:pPr>
            <w:r w:rsidRPr="00D70F07">
              <w:rPr>
                <w:b/>
                <w:bCs/>
              </w:rPr>
              <w:t>Описание содержания</w:t>
            </w:r>
          </w:p>
        </w:tc>
        <w:tc>
          <w:tcPr>
            <w:tcW w:w="531" w:type="pct"/>
            <w:shd w:val="clear" w:color="auto" w:fill="F2F2F2" w:themeFill="background1" w:themeFillShade="F2"/>
            <w:vAlign w:val="center"/>
            <w:hideMark/>
          </w:tcPr>
          <w:p w14:paraId="02B67C7C" w14:textId="77777777" w:rsidR="0067275F" w:rsidRPr="00D70F07" w:rsidRDefault="0067275F" w:rsidP="002A3A0F">
            <w:pPr>
              <w:contextualSpacing/>
              <w:jc w:val="center"/>
              <w:rPr>
                <w:b/>
                <w:bCs/>
              </w:rPr>
            </w:pPr>
            <w:r w:rsidRPr="00D70F07">
              <w:rPr>
                <w:b/>
                <w:bCs/>
              </w:rPr>
              <w:t>Объем, стр.</w:t>
            </w:r>
          </w:p>
        </w:tc>
      </w:tr>
      <w:tr w:rsidR="0067275F" w:rsidRPr="00153AC3" w14:paraId="7A84E17E" w14:textId="77777777" w:rsidTr="002A3A0F">
        <w:trPr>
          <w:trHeight w:val="354"/>
        </w:trPr>
        <w:tc>
          <w:tcPr>
            <w:tcW w:w="376" w:type="pct"/>
            <w:shd w:val="clear" w:color="auto" w:fill="auto"/>
          </w:tcPr>
          <w:p w14:paraId="7B06D312" w14:textId="77777777" w:rsidR="0067275F" w:rsidRPr="00D70F07" w:rsidRDefault="0067275F" w:rsidP="002A3A0F">
            <w:pPr>
              <w:contextualSpacing/>
              <w:jc w:val="center"/>
            </w:pPr>
            <w:r>
              <w:t>1</w:t>
            </w:r>
          </w:p>
        </w:tc>
        <w:tc>
          <w:tcPr>
            <w:tcW w:w="1137" w:type="pct"/>
            <w:shd w:val="clear" w:color="auto" w:fill="auto"/>
          </w:tcPr>
          <w:p w14:paraId="4FDC6368" w14:textId="77777777" w:rsidR="0067275F" w:rsidRPr="00D70F07" w:rsidRDefault="0067275F" w:rsidP="002A3A0F">
            <w:pPr>
              <w:contextualSpacing/>
            </w:pPr>
            <w:r>
              <w:t xml:space="preserve">Программа приоритетных мероприятий </w:t>
            </w:r>
          </w:p>
        </w:tc>
        <w:tc>
          <w:tcPr>
            <w:tcW w:w="2956" w:type="pct"/>
            <w:shd w:val="clear" w:color="auto" w:fill="auto"/>
            <w:vAlign w:val="center"/>
          </w:tcPr>
          <w:p w14:paraId="54DE6F03" w14:textId="77777777" w:rsidR="0067275F" w:rsidRPr="00721496" w:rsidRDefault="0067275F" w:rsidP="002A3A0F">
            <w:pPr>
              <w:pStyle w:val="a"/>
              <w:numPr>
                <w:ilvl w:val="0"/>
                <w:numId w:val="0"/>
              </w:numPr>
              <w:ind w:left="33"/>
              <w:rPr>
                <w:sz w:val="24"/>
                <w:szCs w:val="24"/>
              </w:rPr>
            </w:pPr>
            <w:r>
              <w:rPr>
                <w:sz w:val="24"/>
                <w:szCs w:val="24"/>
              </w:rPr>
              <w:t xml:space="preserve">Приводится </w:t>
            </w:r>
            <w:r w:rsidRPr="00721496">
              <w:rPr>
                <w:sz w:val="24"/>
                <w:szCs w:val="24"/>
              </w:rPr>
              <w:t>комплекс взаимосвязанных мероприятий и результатов прикладных расчётов по каждому направлению деятельности Общества, ведущему к достижению стратегических целей развития Общества</w:t>
            </w:r>
            <w:r>
              <w:rPr>
                <w:sz w:val="24"/>
                <w:szCs w:val="24"/>
              </w:rPr>
              <w:t>.</w:t>
            </w:r>
          </w:p>
          <w:p w14:paraId="7455A4F2" w14:textId="77777777" w:rsidR="0067275F" w:rsidRPr="00721496" w:rsidRDefault="0067275F" w:rsidP="002A3A0F">
            <w:pPr>
              <w:pStyle w:val="a"/>
              <w:numPr>
                <w:ilvl w:val="0"/>
                <w:numId w:val="0"/>
              </w:numPr>
              <w:ind w:left="33" w:firstLine="173"/>
              <w:rPr>
                <w:sz w:val="24"/>
                <w:szCs w:val="24"/>
              </w:rPr>
            </w:pPr>
            <w:r>
              <w:rPr>
                <w:sz w:val="24"/>
                <w:szCs w:val="24"/>
              </w:rPr>
              <w:t>Приоритетные мероприятия разрабатываются по следующим направлениям</w:t>
            </w:r>
            <w:r w:rsidRPr="00721496">
              <w:rPr>
                <w:sz w:val="24"/>
                <w:szCs w:val="24"/>
              </w:rPr>
              <w:t>:</w:t>
            </w:r>
          </w:p>
          <w:p w14:paraId="14A5D679" w14:textId="77777777" w:rsidR="0067275F" w:rsidRPr="00721496" w:rsidRDefault="0067275F" w:rsidP="002A3A0F">
            <w:pPr>
              <w:pStyle w:val="a0"/>
              <w:ind w:left="64" w:firstLineChars="93" w:firstLine="223"/>
              <w:rPr>
                <w:sz w:val="24"/>
                <w:szCs w:val="24"/>
              </w:rPr>
            </w:pPr>
            <w:r w:rsidRPr="00721496">
              <w:rPr>
                <w:sz w:val="24"/>
                <w:szCs w:val="24"/>
              </w:rPr>
              <w:t xml:space="preserve">мероприятия по производству </w:t>
            </w:r>
            <w:r>
              <w:rPr>
                <w:sz w:val="24"/>
                <w:szCs w:val="24"/>
              </w:rPr>
              <w:t>услуг</w:t>
            </w:r>
            <w:r w:rsidRPr="00721496">
              <w:rPr>
                <w:sz w:val="24"/>
                <w:szCs w:val="24"/>
              </w:rPr>
              <w:t>;</w:t>
            </w:r>
          </w:p>
          <w:p w14:paraId="39218B7E" w14:textId="77777777" w:rsidR="0067275F" w:rsidRPr="00721496" w:rsidRDefault="0067275F" w:rsidP="002A3A0F">
            <w:pPr>
              <w:pStyle w:val="a0"/>
              <w:ind w:left="64" w:firstLineChars="93" w:firstLine="223"/>
              <w:rPr>
                <w:sz w:val="24"/>
                <w:szCs w:val="24"/>
              </w:rPr>
            </w:pPr>
            <w:r w:rsidRPr="00721496">
              <w:rPr>
                <w:sz w:val="24"/>
                <w:szCs w:val="24"/>
              </w:rPr>
              <w:t xml:space="preserve">мероприятия по продвижению и реализации </w:t>
            </w:r>
            <w:r>
              <w:rPr>
                <w:sz w:val="24"/>
                <w:szCs w:val="24"/>
              </w:rPr>
              <w:t>услуг</w:t>
            </w:r>
            <w:r w:rsidRPr="00721496">
              <w:rPr>
                <w:sz w:val="24"/>
                <w:szCs w:val="24"/>
              </w:rPr>
              <w:t>;</w:t>
            </w:r>
          </w:p>
          <w:p w14:paraId="56F128B4" w14:textId="77777777" w:rsidR="0067275F" w:rsidRPr="00721496" w:rsidRDefault="0067275F" w:rsidP="002A3A0F">
            <w:pPr>
              <w:pStyle w:val="a0"/>
              <w:ind w:left="64" w:firstLineChars="93" w:firstLine="223"/>
              <w:rPr>
                <w:sz w:val="24"/>
                <w:szCs w:val="24"/>
              </w:rPr>
            </w:pPr>
            <w:r w:rsidRPr="00721496">
              <w:rPr>
                <w:sz w:val="24"/>
                <w:szCs w:val="24"/>
              </w:rPr>
              <w:t>мероприятия по инвестированию и финансированию;</w:t>
            </w:r>
          </w:p>
          <w:p w14:paraId="7CB3699D" w14:textId="77777777" w:rsidR="0067275F" w:rsidRPr="00721496" w:rsidRDefault="0067275F" w:rsidP="002A3A0F">
            <w:pPr>
              <w:pStyle w:val="a0"/>
              <w:ind w:left="64" w:firstLineChars="93" w:firstLine="223"/>
              <w:rPr>
                <w:sz w:val="24"/>
                <w:szCs w:val="24"/>
              </w:rPr>
            </w:pPr>
            <w:r w:rsidRPr="00721496">
              <w:rPr>
                <w:sz w:val="24"/>
                <w:szCs w:val="24"/>
              </w:rPr>
              <w:t>мероприятия по внедрению инноваций, исследованиям и разработке;</w:t>
            </w:r>
          </w:p>
          <w:p w14:paraId="09E79F47" w14:textId="77777777" w:rsidR="0067275F" w:rsidRDefault="0067275F" w:rsidP="002A3A0F">
            <w:pPr>
              <w:pStyle w:val="a0"/>
              <w:ind w:left="64" w:firstLineChars="93" w:firstLine="223"/>
              <w:rPr>
                <w:sz w:val="24"/>
                <w:szCs w:val="24"/>
              </w:rPr>
            </w:pPr>
            <w:r w:rsidRPr="00721496">
              <w:rPr>
                <w:sz w:val="24"/>
                <w:szCs w:val="24"/>
              </w:rPr>
              <w:t>мероприятия по обеспечению деятельности</w:t>
            </w:r>
            <w:r>
              <w:rPr>
                <w:sz w:val="24"/>
                <w:szCs w:val="24"/>
                <w:lang w:val="en-US"/>
              </w:rPr>
              <w:t>;</w:t>
            </w:r>
          </w:p>
          <w:p w14:paraId="15D6285C" w14:textId="0F106F56" w:rsidR="0067275F" w:rsidRPr="00184137" w:rsidRDefault="0067275F" w:rsidP="002A3A0F">
            <w:pPr>
              <w:contextualSpacing/>
              <w:jc w:val="both"/>
            </w:pPr>
            <w:r>
              <w:t xml:space="preserve">мероприятия в области </w:t>
            </w:r>
            <w:r w:rsidRPr="003D2D58">
              <w:t>устойчивого развития (ESG-стратегия) (опциональн</w:t>
            </w:r>
            <w:r>
              <w:t>о</w:t>
            </w:r>
            <w:r w:rsidRPr="003D2D58">
              <w:t>)</w:t>
            </w:r>
            <w:r w:rsidR="00681030">
              <w:t>.</w:t>
            </w:r>
          </w:p>
        </w:tc>
        <w:tc>
          <w:tcPr>
            <w:tcW w:w="531" w:type="pct"/>
            <w:shd w:val="clear" w:color="auto" w:fill="auto"/>
            <w:vAlign w:val="center"/>
          </w:tcPr>
          <w:p w14:paraId="53D7026D" w14:textId="77777777" w:rsidR="0067275F" w:rsidRPr="00DB5856" w:rsidRDefault="0067275F" w:rsidP="002A3A0F">
            <w:pPr>
              <w:contextualSpacing/>
              <w:rPr>
                <w:lang w:val="en-US"/>
              </w:rPr>
            </w:pPr>
            <w:r>
              <w:rPr>
                <w:lang w:val="en-US"/>
              </w:rPr>
              <w:t>&lt;10</w:t>
            </w:r>
          </w:p>
        </w:tc>
      </w:tr>
      <w:tr w:rsidR="0067275F" w:rsidRPr="00153AC3" w14:paraId="059E9D9D" w14:textId="77777777" w:rsidTr="002A3A0F">
        <w:trPr>
          <w:trHeight w:val="354"/>
        </w:trPr>
        <w:tc>
          <w:tcPr>
            <w:tcW w:w="376" w:type="pct"/>
            <w:shd w:val="clear" w:color="auto" w:fill="auto"/>
            <w:hideMark/>
          </w:tcPr>
          <w:p w14:paraId="56CB8D11" w14:textId="77777777" w:rsidR="0067275F" w:rsidRPr="00D70F07" w:rsidDel="003B59C7" w:rsidRDefault="0067275F" w:rsidP="002A3A0F">
            <w:pPr>
              <w:contextualSpacing/>
              <w:jc w:val="center"/>
            </w:pPr>
            <w:r>
              <w:t>2</w:t>
            </w:r>
          </w:p>
        </w:tc>
        <w:tc>
          <w:tcPr>
            <w:tcW w:w="1137" w:type="pct"/>
            <w:shd w:val="clear" w:color="auto" w:fill="auto"/>
            <w:hideMark/>
          </w:tcPr>
          <w:p w14:paraId="59EFAD66" w14:textId="77777777" w:rsidR="0067275F" w:rsidRPr="00D70F07" w:rsidRDefault="0067275F" w:rsidP="002A3A0F">
            <w:pPr>
              <w:contextualSpacing/>
            </w:pPr>
            <w:r>
              <w:t>Операционная модель</w:t>
            </w:r>
          </w:p>
        </w:tc>
        <w:tc>
          <w:tcPr>
            <w:tcW w:w="2956" w:type="pct"/>
            <w:shd w:val="clear" w:color="auto" w:fill="auto"/>
            <w:vAlign w:val="center"/>
            <w:hideMark/>
          </w:tcPr>
          <w:p w14:paraId="5ADC154B" w14:textId="77777777" w:rsidR="0067275F" w:rsidRPr="00124AF0" w:rsidRDefault="0067275F" w:rsidP="002A3A0F">
            <w:pPr>
              <w:contextualSpacing/>
              <w:jc w:val="both"/>
            </w:pPr>
            <w:r>
              <w:t>Описание операционной модели для реализации предложенных стратегических целей развития Общества.</w:t>
            </w:r>
          </w:p>
        </w:tc>
        <w:tc>
          <w:tcPr>
            <w:tcW w:w="531" w:type="pct"/>
            <w:shd w:val="clear" w:color="auto" w:fill="auto"/>
            <w:vAlign w:val="center"/>
            <w:hideMark/>
          </w:tcPr>
          <w:p w14:paraId="4829C606" w14:textId="77777777" w:rsidR="0067275F" w:rsidRPr="00C26E82" w:rsidRDefault="0067275F" w:rsidP="002A3A0F">
            <w:pPr>
              <w:contextualSpacing/>
            </w:pPr>
            <w:r>
              <w:rPr>
                <w:lang w:val="en-US"/>
              </w:rPr>
              <w:t>&lt;20</w:t>
            </w:r>
          </w:p>
        </w:tc>
      </w:tr>
      <w:tr w:rsidR="0067275F" w:rsidRPr="00153AC3" w14:paraId="35FC5EFF" w14:textId="77777777" w:rsidTr="002A3A0F">
        <w:trPr>
          <w:trHeight w:val="213"/>
        </w:trPr>
        <w:tc>
          <w:tcPr>
            <w:tcW w:w="376" w:type="pct"/>
            <w:shd w:val="clear" w:color="auto" w:fill="auto"/>
          </w:tcPr>
          <w:p w14:paraId="311143D0" w14:textId="77777777" w:rsidR="0067275F" w:rsidRPr="00B32DF6" w:rsidRDefault="0067275F" w:rsidP="002A3A0F">
            <w:pPr>
              <w:contextualSpacing/>
              <w:jc w:val="center"/>
              <w:rPr>
                <w:lang w:val="en-US"/>
              </w:rPr>
            </w:pPr>
            <w:r>
              <w:rPr>
                <w:lang w:val="en-US"/>
              </w:rPr>
              <w:t>3</w:t>
            </w:r>
          </w:p>
        </w:tc>
        <w:tc>
          <w:tcPr>
            <w:tcW w:w="1137" w:type="pct"/>
            <w:shd w:val="clear" w:color="auto" w:fill="auto"/>
          </w:tcPr>
          <w:p w14:paraId="7E6349BE" w14:textId="77777777" w:rsidR="0067275F" w:rsidRPr="00B32DF6" w:rsidRDefault="0067275F" w:rsidP="002A3A0F">
            <w:pPr>
              <w:contextualSpacing/>
            </w:pPr>
            <w:r>
              <w:t xml:space="preserve">Презентационные материалы </w:t>
            </w:r>
          </w:p>
        </w:tc>
        <w:tc>
          <w:tcPr>
            <w:tcW w:w="2956" w:type="pct"/>
            <w:shd w:val="clear" w:color="auto" w:fill="auto"/>
            <w:vAlign w:val="center"/>
          </w:tcPr>
          <w:p w14:paraId="4210ED4B" w14:textId="77777777" w:rsidR="0067275F" w:rsidRPr="00B32DF6" w:rsidRDefault="0067275F" w:rsidP="002A3A0F">
            <w:pPr>
              <w:contextualSpacing/>
              <w:jc w:val="both"/>
            </w:pPr>
            <w:r>
              <w:t>Основные положения, результаты, выводы (эффекты).</w:t>
            </w:r>
          </w:p>
        </w:tc>
        <w:tc>
          <w:tcPr>
            <w:tcW w:w="531" w:type="pct"/>
            <w:shd w:val="clear" w:color="auto" w:fill="auto"/>
            <w:vAlign w:val="center"/>
          </w:tcPr>
          <w:p w14:paraId="1E6C260C" w14:textId="77777777" w:rsidR="0067275F" w:rsidRDefault="0067275F" w:rsidP="002A3A0F">
            <w:pPr>
              <w:contextualSpacing/>
              <w:rPr>
                <w:lang w:val="en-US"/>
              </w:rPr>
            </w:pPr>
            <w:r>
              <w:rPr>
                <w:lang w:val="en-US"/>
              </w:rPr>
              <w:t>~20</w:t>
            </w:r>
          </w:p>
        </w:tc>
      </w:tr>
    </w:tbl>
    <w:p w14:paraId="2DD51ECD" w14:textId="77777777" w:rsidR="0067275F" w:rsidRDefault="0067275F" w:rsidP="0067275F">
      <w:pPr>
        <w:pStyle w:val="af"/>
        <w:tabs>
          <w:tab w:val="left" w:pos="1134"/>
        </w:tabs>
        <w:spacing w:after="0" w:line="240" w:lineRule="auto"/>
        <w:ind w:left="709"/>
        <w:jc w:val="both"/>
        <w:rPr>
          <w:rFonts w:ascii="Times New Roman" w:hAnsi="Times New Roman" w:cs="Times New Roman"/>
          <w:sz w:val="24"/>
          <w:szCs w:val="24"/>
          <w:lang w:val="ru-RU"/>
        </w:rPr>
      </w:pPr>
    </w:p>
    <w:p w14:paraId="640B60DB" w14:textId="77777777" w:rsidR="0067275F" w:rsidRPr="00153AC3" w:rsidRDefault="0067275F" w:rsidP="0087235B">
      <w:pPr>
        <w:numPr>
          <w:ilvl w:val="1"/>
          <w:numId w:val="6"/>
        </w:numPr>
        <w:tabs>
          <w:tab w:val="left" w:pos="1134"/>
        </w:tabs>
        <w:ind w:left="0" w:firstLine="709"/>
        <w:contextualSpacing/>
        <w:jc w:val="both"/>
      </w:pPr>
      <w:r w:rsidRPr="00153AC3">
        <w:t>Поддержка согласования проекта стратегии, а именно: уточнение информации, содержащейся в стратегии</w:t>
      </w:r>
      <w:r>
        <w:t xml:space="preserve"> </w:t>
      </w:r>
      <w:bookmarkStart w:id="1" w:name="_Hlk188631653"/>
      <w:r>
        <w:t>(финансовой модели</w:t>
      </w:r>
      <w:r w:rsidRPr="00153AC3">
        <w:t>,</w:t>
      </w:r>
      <w:r>
        <w:t xml:space="preserve"> операционной модели и программы приоритетных мероприятий)</w:t>
      </w:r>
      <w:bookmarkEnd w:id="1"/>
      <w:r w:rsidRPr="00153AC3">
        <w:t xml:space="preserve"> по запросу Общества, дополнение проекта стратегии</w:t>
      </w:r>
      <w:r>
        <w:t xml:space="preserve"> </w:t>
      </w:r>
      <w:r w:rsidRPr="00410FB6">
        <w:t>(финансовой модели, операционной модели и программы приоритетных мероприятий)</w:t>
      </w:r>
      <w:r w:rsidRPr="00153AC3">
        <w:t xml:space="preserve"> требуемой информацией по запросу Общества, подготовка дополнительных (текстовых, </w:t>
      </w:r>
      <w:r w:rsidRPr="00153AC3">
        <w:lastRenderedPageBreak/>
        <w:t xml:space="preserve">табличных, презентационных) материалов на основании проведенного анализа по запросу Общества в рамках проведения корпоративных мероприятий по согласованию проекта стратегии </w:t>
      </w:r>
      <w:r>
        <w:t xml:space="preserve">с Правлением АО «ОТЛК ЕРА», </w:t>
      </w:r>
      <w:r w:rsidRPr="00153AC3">
        <w:t xml:space="preserve">с Комитетом по стратегии </w:t>
      </w:r>
      <w:bookmarkStart w:id="2" w:name="_Hlk187689587"/>
      <w:r w:rsidRPr="00153AC3">
        <w:t>Совета директоров АО «ОТЛК ЕРА»</w:t>
      </w:r>
      <w:bookmarkEnd w:id="2"/>
      <w:r w:rsidRPr="00153AC3">
        <w:t>, с Советом директоров АО «ОТЛК ЕРА» и причастными департаментами акционеров АО</w:t>
      </w:r>
      <w:r>
        <w:t> </w:t>
      </w:r>
      <w:r w:rsidRPr="00153AC3">
        <w:t>«ОТЛК ЕРА».</w:t>
      </w:r>
    </w:p>
    <w:p w14:paraId="238FAF37" w14:textId="77777777" w:rsidR="0067275F" w:rsidRPr="00153AC3" w:rsidRDefault="0067275F" w:rsidP="0087235B">
      <w:pPr>
        <w:numPr>
          <w:ilvl w:val="1"/>
          <w:numId w:val="6"/>
        </w:numPr>
        <w:tabs>
          <w:tab w:val="left" w:pos="1134"/>
        </w:tabs>
        <w:ind w:left="0" w:firstLine="709"/>
        <w:contextualSpacing/>
        <w:jc w:val="both"/>
      </w:pPr>
      <w:r w:rsidRPr="00153AC3">
        <w:t xml:space="preserve"> Доработка стратегии </w:t>
      </w:r>
      <w:r w:rsidRPr="00410FB6">
        <w:t>(финансовой модели, операционной модели и программы приоритетных мероприятий)</w:t>
      </w:r>
      <w:r>
        <w:t xml:space="preserve">, </w:t>
      </w:r>
      <w:r w:rsidRPr="00153AC3">
        <w:t>при необходимости</w:t>
      </w:r>
      <w:r>
        <w:t>,</w:t>
      </w:r>
      <w:r w:rsidRPr="00153AC3">
        <w:t xml:space="preserve"> в соответствии с замечаниями членов </w:t>
      </w:r>
      <w:r>
        <w:t xml:space="preserve">комитета по стратегии </w:t>
      </w:r>
      <w:r w:rsidRPr="00556E44">
        <w:t>Совета директоров АО «ОТЛК ЕРА»</w:t>
      </w:r>
      <w:r>
        <w:t xml:space="preserve"> и (или) членами </w:t>
      </w:r>
      <w:r w:rsidRPr="00153AC3">
        <w:t xml:space="preserve">Совета директоров АО «ОТЛК ЕРА» на основании запроса Общества. </w:t>
      </w:r>
    </w:p>
    <w:p w14:paraId="5A419BE8" w14:textId="77777777" w:rsidR="0067275F" w:rsidRPr="00153AC3" w:rsidRDefault="0067275F" w:rsidP="0087235B">
      <w:pPr>
        <w:numPr>
          <w:ilvl w:val="1"/>
          <w:numId w:val="6"/>
        </w:numPr>
        <w:tabs>
          <w:tab w:val="left" w:pos="1134"/>
        </w:tabs>
        <w:ind w:left="0" w:firstLine="709"/>
        <w:contextualSpacing/>
        <w:jc w:val="both"/>
      </w:pPr>
      <w:r w:rsidRPr="00153AC3">
        <w:t xml:space="preserve">Сопровождение согласования </w:t>
      </w:r>
      <w:r>
        <w:t>с</w:t>
      </w:r>
      <w:r w:rsidRPr="00153AC3">
        <w:t xml:space="preserve">тратегии </w:t>
      </w:r>
      <w:r>
        <w:t xml:space="preserve">Правлением </w:t>
      </w:r>
      <w:r w:rsidRPr="00153AC3">
        <w:t>Общества, Комитетом по стратегии Совета директоров АО «ОТЛК ЕРА» и Советом директоров АО «ОТЛК ЕРА», а именно: уточнение информации, содержащейся в стратегии</w:t>
      </w:r>
      <w:r>
        <w:t xml:space="preserve"> (финансовой модели</w:t>
      </w:r>
      <w:r w:rsidRPr="00153AC3">
        <w:t>,</w:t>
      </w:r>
      <w:r>
        <w:t xml:space="preserve"> операционной модели и программы приоритетных мероприятий)</w:t>
      </w:r>
      <w:r w:rsidRPr="00153AC3">
        <w:t>, дополнение стратегии требуемой информацией подготовка дополнительных справочных (текстовых, табличных, презентационных) материалов.</w:t>
      </w:r>
    </w:p>
    <w:p w14:paraId="220705B3" w14:textId="77777777" w:rsidR="0067275F" w:rsidRPr="00153AC3" w:rsidRDefault="0067275F" w:rsidP="0067275F">
      <w:pPr>
        <w:ind w:left="567"/>
        <w:contextualSpacing/>
        <w:jc w:val="both"/>
      </w:pPr>
    </w:p>
    <w:p w14:paraId="02726585" w14:textId="77777777" w:rsidR="0067275F" w:rsidRPr="00153AC3" w:rsidRDefault="0067275F" w:rsidP="0087235B">
      <w:pPr>
        <w:pStyle w:val="af"/>
        <w:numPr>
          <w:ilvl w:val="0"/>
          <w:numId w:val="6"/>
        </w:numPr>
        <w:tabs>
          <w:tab w:val="left" w:pos="426"/>
          <w:tab w:val="left" w:pos="993"/>
        </w:tabs>
        <w:spacing w:after="0" w:line="240" w:lineRule="auto"/>
        <w:ind w:left="0" w:firstLine="709"/>
        <w:jc w:val="both"/>
        <w:rPr>
          <w:rFonts w:ascii="Times New Roman" w:hAnsi="Times New Roman" w:cs="Times New Roman"/>
          <w:b/>
          <w:bCs/>
          <w:sz w:val="24"/>
          <w:szCs w:val="24"/>
          <w:lang w:val="ru-RU"/>
        </w:rPr>
      </w:pPr>
      <w:r w:rsidRPr="00D70F07">
        <w:rPr>
          <w:rFonts w:ascii="Times New Roman" w:hAnsi="Times New Roman" w:cs="Times New Roman"/>
          <w:sz w:val="24"/>
          <w:szCs w:val="24"/>
          <w:lang w:val="ru-RU"/>
        </w:rPr>
        <w:t xml:space="preserve"> </w:t>
      </w:r>
      <w:r w:rsidRPr="00153AC3">
        <w:rPr>
          <w:rFonts w:ascii="Times New Roman" w:hAnsi="Times New Roman" w:cs="Times New Roman"/>
          <w:b/>
          <w:bCs/>
          <w:sz w:val="24"/>
          <w:szCs w:val="24"/>
          <w:lang w:val="ru-RU"/>
        </w:rPr>
        <w:t>Перечень информации, передаваемой Исполнителю</w:t>
      </w:r>
    </w:p>
    <w:p w14:paraId="07E3D7B8" w14:textId="0CB4DB20" w:rsidR="0067275F" w:rsidRPr="0084083E" w:rsidRDefault="0067275F" w:rsidP="0087235B">
      <w:pPr>
        <w:pStyle w:val="af"/>
        <w:numPr>
          <w:ilvl w:val="1"/>
          <w:numId w:val="8"/>
        </w:numPr>
        <w:tabs>
          <w:tab w:val="left" w:pos="851"/>
        </w:tabs>
        <w:ind w:left="0" w:firstLine="709"/>
        <w:jc w:val="both"/>
        <w:rPr>
          <w:rFonts w:ascii="Times New Roman" w:hAnsi="Times New Roman" w:cs="Times New Roman"/>
          <w:sz w:val="24"/>
          <w:szCs w:val="24"/>
          <w:lang w:val="ru-RU"/>
        </w:rPr>
      </w:pPr>
      <w:r w:rsidRPr="0084083E">
        <w:rPr>
          <w:rFonts w:ascii="Times New Roman" w:hAnsi="Times New Roman" w:cs="Times New Roman"/>
          <w:sz w:val="24"/>
          <w:szCs w:val="24"/>
          <w:lang w:val="ru-RU"/>
        </w:rPr>
        <w:t xml:space="preserve">Объемы контейнерных перевозок Общества с указанием стран отправления и назначения и вида груза в 2018-2024 гг. </w:t>
      </w:r>
    </w:p>
    <w:p w14:paraId="4AD7661D" w14:textId="12B6B1D7" w:rsidR="0067275F" w:rsidRPr="00681030" w:rsidRDefault="0067275F" w:rsidP="0087235B">
      <w:pPr>
        <w:pStyle w:val="af"/>
        <w:numPr>
          <w:ilvl w:val="1"/>
          <w:numId w:val="8"/>
        </w:numPr>
        <w:tabs>
          <w:tab w:val="left" w:pos="851"/>
        </w:tabs>
        <w:spacing w:after="0" w:line="240" w:lineRule="auto"/>
        <w:ind w:left="0" w:firstLine="709"/>
        <w:jc w:val="both"/>
        <w:rPr>
          <w:rFonts w:ascii="Times New Roman" w:hAnsi="Times New Roman" w:cs="Times New Roman"/>
          <w:sz w:val="24"/>
          <w:szCs w:val="24"/>
          <w:lang w:val="ru-RU"/>
        </w:rPr>
      </w:pPr>
      <w:r w:rsidRPr="00681030">
        <w:rPr>
          <w:rFonts w:ascii="Times New Roman" w:hAnsi="Times New Roman" w:cs="Times New Roman"/>
          <w:sz w:val="24"/>
          <w:szCs w:val="24"/>
          <w:lang w:val="ru-RU"/>
        </w:rPr>
        <w:t>Данные о финансово-экономическом состоянии Общества на ретроспективном периоде (2018-2024 гг.), в том числе бюджет Общества и отчеты о его исполнении, Стратегия развития Общества до 2025 года, действующая операционная модель Общества.</w:t>
      </w:r>
    </w:p>
    <w:p w14:paraId="4475502F" w14:textId="29C456C5" w:rsidR="0067275F" w:rsidRPr="00681030" w:rsidRDefault="0067275F" w:rsidP="0087235B">
      <w:pPr>
        <w:pStyle w:val="af"/>
        <w:numPr>
          <w:ilvl w:val="1"/>
          <w:numId w:val="8"/>
        </w:numPr>
        <w:tabs>
          <w:tab w:val="left" w:pos="851"/>
        </w:tabs>
        <w:spacing w:after="0" w:line="240" w:lineRule="auto"/>
        <w:ind w:left="0" w:firstLine="709"/>
        <w:jc w:val="both"/>
        <w:rPr>
          <w:rFonts w:ascii="Times New Roman" w:hAnsi="Times New Roman" w:cs="Times New Roman"/>
          <w:sz w:val="24"/>
          <w:szCs w:val="24"/>
          <w:lang w:val="ru-RU"/>
        </w:rPr>
      </w:pPr>
      <w:r w:rsidRPr="00681030">
        <w:rPr>
          <w:rFonts w:ascii="Times New Roman" w:hAnsi="Times New Roman" w:cs="Times New Roman"/>
          <w:sz w:val="24"/>
          <w:szCs w:val="24"/>
          <w:lang w:val="ru-RU"/>
        </w:rPr>
        <w:t>Актуальные применимые внутренние нормативные документы Общества.</w:t>
      </w:r>
    </w:p>
    <w:p w14:paraId="6391F942" w14:textId="2B4ECA72" w:rsidR="0067275F" w:rsidRPr="00681030" w:rsidRDefault="0067275F" w:rsidP="0087235B">
      <w:pPr>
        <w:pStyle w:val="af"/>
        <w:numPr>
          <w:ilvl w:val="1"/>
          <w:numId w:val="8"/>
        </w:numPr>
        <w:tabs>
          <w:tab w:val="left" w:pos="851"/>
        </w:tabs>
        <w:spacing w:after="0" w:line="240" w:lineRule="auto"/>
        <w:ind w:left="0" w:firstLine="709"/>
        <w:jc w:val="both"/>
        <w:rPr>
          <w:rFonts w:ascii="Times New Roman" w:hAnsi="Times New Roman" w:cs="Times New Roman"/>
          <w:sz w:val="24"/>
          <w:szCs w:val="24"/>
          <w:lang w:val="ru-RU"/>
        </w:rPr>
      </w:pPr>
      <w:r w:rsidRPr="00681030">
        <w:rPr>
          <w:rFonts w:ascii="Times New Roman" w:hAnsi="Times New Roman" w:cs="Times New Roman"/>
          <w:sz w:val="24"/>
          <w:szCs w:val="24"/>
          <w:lang w:val="ru-RU"/>
        </w:rPr>
        <w:t>Прочая информация по запросу Исполнителя (при наличии)</w:t>
      </w:r>
      <w:r w:rsidR="00681030" w:rsidRPr="00681030">
        <w:rPr>
          <w:rFonts w:ascii="Times New Roman" w:hAnsi="Times New Roman" w:cs="Times New Roman"/>
          <w:sz w:val="24"/>
          <w:szCs w:val="24"/>
          <w:lang w:val="ru-RU"/>
        </w:rPr>
        <w:t>.</w:t>
      </w:r>
    </w:p>
    <w:p w14:paraId="72143F2D" w14:textId="77777777" w:rsidR="0067275F" w:rsidRPr="00153AC3" w:rsidRDefault="0067275F" w:rsidP="0067275F">
      <w:pPr>
        <w:contextualSpacing/>
        <w:jc w:val="both"/>
      </w:pPr>
    </w:p>
    <w:p w14:paraId="0DC89843" w14:textId="37867781" w:rsidR="0067275F" w:rsidRPr="00153AC3" w:rsidRDefault="0067275F" w:rsidP="0087235B">
      <w:pPr>
        <w:pStyle w:val="af"/>
        <w:numPr>
          <w:ilvl w:val="0"/>
          <w:numId w:val="8"/>
        </w:numPr>
        <w:tabs>
          <w:tab w:val="left" w:pos="426"/>
          <w:tab w:val="left" w:pos="993"/>
        </w:tabs>
        <w:spacing w:after="0" w:line="240" w:lineRule="auto"/>
        <w:ind w:left="0" w:firstLine="709"/>
        <w:jc w:val="both"/>
        <w:rPr>
          <w:rFonts w:ascii="Times New Roman" w:hAnsi="Times New Roman" w:cs="Times New Roman"/>
          <w:b/>
          <w:bCs/>
          <w:sz w:val="24"/>
          <w:szCs w:val="24"/>
          <w:lang w:val="ru-RU"/>
        </w:rPr>
      </w:pPr>
      <w:r w:rsidRPr="00153AC3">
        <w:rPr>
          <w:rFonts w:ascii="Times New Roman" w:hAnsi="Times New Roman" w:cs="Times New Roman"/>
          <w:b/>
          <w:bCs/>
          <w:sz w:val="24"/>
          <w:szCs w:val="24"/>
          <w:lang w:val="ru-RU"/>
        </w:rPr>
        <w:t xml:space="preserve">Порядок и срок </w:t>
      </w:r>
      <w:r w:rsidR="00681030">
        <w:rPr>
          <w:rFonts w:ascii="Times New Roman" w:hAnsi="Times New Roman" w:cs="Times New Roman"/>
          <w:b/>
          <w:bCs/>
          <w:sz w:val="24"/>
          <w:szCs w:val="24"/>
          <w:lang w:val="ru-RU"/>
        </w:rPr>
        <w:t>оказания услуг</w:t>
      </w:r>
    </w:p>
    <w:p w14:paraId="63860001" w14:textId="3CA3704C" w:rsidR="0067275F" w:rsidRDefault="0067275F" w:rsidP="0067275F">
      <w:pPr>
        <w:pStyle w:val="af"/>
        <w:tabs>
          <w:tab w:val="left" w:pos="426"/>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Pr="00153AC3">
        <w:rPr>
          <w:rFonts w:ascii="Times New Roman" w:hAnsi="Times New Roman" w:cs="Times New Roman"/>
          <w:sz w:val="24"/>
          <w:szCs w:val="24"/>
          <w:lang w:val="ru-RU"/>
        </w:rPr>
        <w:t xml:space="preserve">.1. Срок </w:t>
      </w:r>
      <w:r w:rsidR="00681030">
        <w:rPr>
          <w:rFonts w:ascii="Times New Roman" w:hAnsi="Times New Roman" w:cs="Times New Roman"/>
          <w:sz w:val="24"/>
          <w:szCs w:val="24"/>
          <w:lang w:val="ru-RU"/>
        </w:rPr>
        <w:t>оказания услуг</w:t>
      </w:r>
      <w:r w:rsidRPr="00153AC3">
        <w:rPr>
          <w:rFonts w:ascii="Times New Roman" w:hAnsi="Times New Roman" w:cs="Times New Roman"/>
          <w:sz w:val="24"/>
          <w:szCs w:val="24"/>
          <w:lang w:val="ru-RU"/>
        </w:rPr>
        <w:t xml:space="preserve"> не позднее 30 </w:t>
      </w:r>
      <w:r>
        <w:rPr>
          <w:rFonts w:ascii="Times New Roman" w:hAnsi="Times New Roman" w:cs="Times New Roman"/>
          <w:sz w:val="24"/>
          <w:szCs w:val="24"/>
          <w:lang w:val="ru-RU"/>
        </w:rPr>
        <w:t>сентября</w:t>
      </w:r>
      <w:r w:rsidRPr="00153AC3">
        <w:rPr>
          <w:rFonts w:ascii="Times New Roman" w:hAnsi="Times New Roman" w:cs="Times New Roman"/>
          <w:sz w:val="24"/>
          <w:szCs w:val="24"/>
          <w:lang w:val="ru-RU"/>
        </w:rPr>
        <w:t xml:space="preserve"> 202</w:t>
      </w:r>
      <w:r>
        <w:rPr>
          <w:rFonts w:ascii="Times New Roman" w:hAnsi="Times New Roman" w:cs="Times New Roman"/>
          <w:sz w:val="24"/>
          <w:szCs w:val="24"/>
          <w:lang w:val="ru-RU"/>
        </w:rPr>
        <w:t>5</w:t>
      </w:r>
      <w:r w:rsidRPr="00153AC3">
        <w:rPr>
          <w:rFonts w:ascii="Times New Roman" w:hAnsi="Times New Roman" w:cs="Times New Roman"/>
          <w:sz w:val="24"/>
          <w:szCs w:val="24"/>
          <w:lang w:val="ru-RU"/>
        </w:rPr>
        <w:t xml:space="preserve"> год</w:t>
      </w:r>
      <w:r>
        <w:rPr>
          <w:rFonts w:ascii="Times New Roman" w:hAnsi="Times New Roman" w:cs="Times New Roman"/>
          <w:sz w:val="24"/>
          <w:szCs w:val="24"/>
          <w:lang w:val="ru-RU"/>
        </w:rPr>
        <w:t>а</w:t>
      </w:r>
      <w:r w:rsidR="00681030">
        <w:rPr>
          <w:rFonts w:ascii="Times New Roman" w:hAnsi="Times New Roman" w:cs="Times New Roman"/>
          <w:sz w:val="24"/>
          <w:szCs w:val="24"/>
          <w:lang w:val="ru-RU"/>
        </w:rPr>
        <w:t xml:space="preserve"> </w:t>
      </w:r>
      <w:r w:rsidR="00681030" w:rsidRPr="00681030">
        <w:rPr>
          <w:rFonts w:ascii="Times New Roman" w:hAnsi="Times New Roman" w:cs="Times New Roman"/>
          <w:sz w:val="24"/>
          <w:szCs w:val="24"/>
          <w:lang w:val="ru-RU"/>
        </w:rPr>
        <w:t>в соответствии с календарным планом (Приложение № 2 к Договору на оказание услуг).</w:t>
      </w:r>
    </w:p>
    <w:p w14:paraId="26BB1303" w14:textId="64D2F50F" w:rsidR="0067275F" w:rsidRPr="00E47393" w:rsidRDefault="0067275F" w:rsidP="0067275F">
      <w:pPr>
        <w:pStyle w:val="af"/>
        <w:tabs>
          <w:tab w:val="left" w:pos="426"/>
          <w:tab w:val="left" w:pos="993"/>
        </w:tabs>
        <w:spacing w:after="0" w:line="240" w:lineRule="auto"/>
        <w:ind w:left="0" w:firstLine="709"/>
        <w:jc w:val="both"/>
        <w:rPr>
          <w:b/>
          <w:bCs/>
          <w:lang w:val="ru-RU"/>
        </w:rPr>
      </w:pPr>
    </w:p>
    <w:p w14:paraId="71D51C19" w14:textId="6517E4AE" w:rsidR="0067275F" w:rsidRPr="00153AC3" w:rsidRDefault="0067275F" w:rsidP="0087235B">
      <w:pPr>
        <w:pStyle w:val="af"/>
        <w:numPr>
          <w:ilvl w:val="0"/>
          <w:numId w:val="8"/>
        </w:numPr>
        <w:tabs>
          <w:tab w:val="left" w:pos="426"/>
          <w:tab w:val="left" w:pos="993"/>
        </w:tabs>
        <w:spacing w:after="0" w:line="240" w:lineRule="auto"/>
        <w:ind w:left="0" w:firstLine="709"/>
        <w:jc w:val="both"/>
        <w:rPr>
          <w:rFonts w:ascii="Times New Roman" w:hAnsi="Times New Roman" w:cs="Times New Roman"/>
          <w:b/>
          <w:bCs/>
          <w:sz w:val="24"/>
          <w:szCs w:val="24"/>
          <w:lang w:val="ru-RU"/>
        </w:rPr>
      </w:pPr>
      <w:r w:rsidRPr="00153AC3">
        <w:rPr>
          <w:rFonts w:ascii="Times New Roman" w:hAnsi="Times New Roman" w:cs="Times New Roman"/>
          <w:b/>
          <w:bCs/>
          <w:sz w:val="24"/>
          <w:szCs w:val="24"/>
          <w:lang w:val="ru-RU"/>
        </w:rPr>
        <w:t xml:space="preserve">Форма представления результатов </w:t>
      </w:r>
      <w:r w:rsidR="00681030">
        <w:rPr>
          <w:rFonts w:ascii="Times New Roman" w:hAnsi="Times New Roman" w:cs="Times New Roman"/>
          <w:b/>
          <w:bCs/>
          <w:sz w:val="24"/>
          <w:szCs w:val="24"/>
          <w:lang w:val="ru-RU"/>
        </w:rPr>
        <w:t>оказания услуг</w:t>
      </w:r>
    </w:p>
    <w:p w14:paraId="17A3EC43" w14:textId="77777777" w:rsidR="0067275F" w:rsidRPr="00153AC3" w:rsidRDefault="0067275F" w:rsidP="0067275F">
      <w:pPr>
        <w:pStyle w:val="af"/>
        <w:tabs>
          <w:tab w:val="left" w:pos="426"/>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153AC3">
        <w:rPr>
          <w:rFonts w:ascii="Times New Roman" w:hAnsi="Times New Roman" w:cs="Times New Roman"/>
          <w:sz w:val="24"/>
          <w:szCs w:val="24"/>
          <w:lang w:val="ru-RU"/>
        </w:rPr>
        <w:t>.1. Документация, поставляемая Исполнителем, должна быть предоставлена в цветном варианте в бумажном сброшюрованном виде в количестве семи экземпляров (кроме Стратегической финансовой модели) и на электронном носителе. Содержание бумажной и электронной версий отчета должно быть идентично. В общем виде результат работ должен включать в себя:</w:t>
      </w:r>
    </w:p>
    <w:p w14:paraId="1DE01E53" w14:textId="5625C208" w:rsidR="0067275F" w:rsidRPr="0067275F" w:rsidRDefault="0067275F" w:rsidP="0087235B">
      <w:pPr>
        <w:pStyle w:val="af"/>
        <w:numPr>
          <w:ilvl w:val="0"/>
          <w:numId w:val="4"/>
        </w:numPr>
        <w:tabs>
          <w:tab w:val="left" w:pos="993"/>
        </w:tabs>
        <w:spacing w:after="0" w:line="240" w:lineRule="auto"/>
        <w:ind w:left="0" w:firstLine="709"/>
        <w:jc w:val="both"/>
        <w:rPr>
          <w:rFonts w:ascii="Times New Roman" w:hAnsi="Times New Roman" w:cs="Times New Roman"/>
          <w:bCs/>
          <w:sz w:val="24"/>
          <w:szCs w:val="24"/>
          <w:lang w:val="ru-RU"/>
        </w:rPr>
      </w:pPr>
      <w:r w:rsidRPr="00153AC3">
        <w:rPr>
          <w:rFonts w:ascii="Times New Roman" w:hAnsi="Times New Roman" w:cs="Times New Roman"/>
          <w:bCs/>
          <w:sz w:val="24"/>
          <w:szCs w:val="24"/>
          <w:lang w:val="ru-RU"/>
        </w:rPr>
        <w:t>Стратеги</w:t>
      </w:r>
      <w:r>
        <w:rPr>
          <w:rFonts w:ascii="Times New Roman" w:hAnsi="Times New Roman" w:cs="Times New Roman"/>
          <w:bCs/>
          <w:sz w:val="24"/>
          <w:szCs w:val="24"/>
          <w:lang w:val="ru-RU"/>
        </w:rPr>
        <w:t>ю</w:t>
      </w:r>
      <w:r w:rsidRPr="00153AC3">
        <w:rPr>
          <w:rFonts w:ascii="Times New Roman" w:hAnsi="Times New Roman" w:cs="Times New Roman"/>
          <w:bCs/>
          <w:sz w:val="24"/>
          <w:szCs w:val="24"/>
          <w:lang w:val="ru-RU"/>
        </w:rPr>
        <w:t xml:space="preserve"> </w:t>
      </w:r>
      <w:r w:rsidRPr="00153AC3">
        <w:rPr>
          <w:rFonts w:ascii="Times New Roman" w:hAnsi="Times New Roman" w:cs="Times New Roman"/>
          <w:sz w:val="24"/>
          <w:szCs w:val="24"/>
          <w:lang w:val="ru-RU"/>
        </w:rPr>
        <w:t>АО «ОТЛК ЕРА»</w:t>
      </w:r>
      <w:r>
        <w:rPr>
          <w:rFonts w:ascii="Times New Roman" w:hAnsi="Times New Roman" w:cs="Times New Roman"/>
          <w:sz w:val="24"/>
          <w:szCs w:val="24"/>
          <w:lang w:val="ru-RU"/>
        </w:rPr>
        <w:t xml:space="preserve"> в формате </w:t>
      </w:r>
      <w:r>
        <w:rPr>
          <w:rFonts w:ascii="Times New Roman" w:hAnsi="Times New Roman" w:cs="Times New Roman"/>
          <w:sz w:val="24"/>
          <w:szCs w:val="24"/>
          <w:lang w:val="en-US"/>
        </w:rPr>
        <w:t>MS</w:t>
      </w:r>
      <w:r w:rsidRPr="00681030">
        <w:rPr>
          <w:rFonts w:ascii="Times New Roman" w:hAnsi="Times New Roman" w:cs="Times New Roman"/>
          <w:sz w:val="24"/>
          <w:szCs w:val="24"/>
          <w:lang w:val="ru-RU"/>
        </w:rPr>
        <w:t>-</w:t>
      </w:r>
      <w:r>
        <w:rPr>
          <w:rFonts w:ascii="Times New Roman" w:hAnsi="Times New Roman" w:cs="Times New Roman"/>
          <w:sz w:val="24"/>
          <w:szCs w:val="24"/>
          <w:lang w:val="en-US"/>
        </w:rPr>
        <w:t>Word</w:t>
      </w:r>
      <w:r w:rsidRPr="00681030">
        <w:rPr>
          <w:rFonts w:ascii="Times New Roman" w:hAnsi="Times New Roman" w:cs="Times New Roman"/>
          <w:sz w:val="24"/>
          <w:szCs w:val="24"/>
          <w:lang w:val="ru-RU"/>
        </w:rPr>
        <w:t>;</w:t>
      </w:r>
    </w:p>
    <w:p w14:paraId="7B450415" w14:textId="4974C1D5" w:rsidR="0067275F" w:rsidRPr="0067275F" w:rsidRDefault="0067275F" w:rsidP="0087235B">
      <w:pPr>
        <w:pStyle w:val="af"/>
        <w:numPr>
          <w:ilvl w:val="0"/>
          <w:numId w:val="4"/>
        </w:numPr>
        <w:tabs>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sz w:val="24"/>
          <w:szCs w:val="24"/>
          <w:lang w:val="ru-RU"/>
        </w:rPr>
        <w:t>П</w:t>
      </w:r>
      <w:r w:rsidRPr="00153AC3">
        <w:rPr>
          <w:rFonts w:ascii="Times New Roman" w:hAnsi="Times New Roman" w:cs="Times New Roman"/>
          <w:bCs/>
          <w:sz w:val="24"/>
          <w:szCs w:val="24"/>
          <w:lang w:val="ru-RU"/>
        </w:rPr>
        <w:t xml:space="preserve">лан </w:t>
      </w:r>
      <w:r>
        <w:rPr>
          <w:rFonts w:ascii="Times New Roman" w:hAnsi="Times New Roman" w:cs="Times New Roman"/>
          <w:bCs/>
          <w:sz w:val="24"/>
          <w:szCs w:val="24"/>
          <w:lang w:val="ru-RU"/>
        </w:rPr>
        <w:t xml:space="preserve">приоритетных </w:t>
      </w:r>
      <w:r w:rsidRPr="00153AC3">
        <w:rPr>
          <w:rFonts w:ascii="Times New Roman" w:hAnsi="Times New Roman" w:cs="Times New Roman"/>
          <w:bCs/>
          <w:sz w:val="24"/>
          <w:szCs w:val="24"/>
          <w:lang w:val="ru-RU"/>
        </w:rPr>
        <w:t>мероприятий по достижению стратегических целей</w:t>
      </w:r>
      <w:r>
        <w:rPr>
          <w:rFonts w:ascii="Times New Roman" w:hAnsi="Times New Roman" w:cs="Times New Roman"/>
          <w:bCs/>
          <w:sz w:val="24"/>
          <w:szCs w:val="24"/>
          <w:lang w:val="ru-RU"/>
        </w:rPr>
        <w:t xml:space="preserve"> развития</w:t>
      </w:r>
      <w:r w:rsidRPr="00681030">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 формате </w:t>
      </w:r>
      <w:r>
        <w:rPr>
          <w:rFonts w:ascii="Times New Roman" w:hAnsi="Times New Roman" w:cs="Times New Roman"/>
          <w:bCs/>
          <w:sz w:val="24"/>
          <w:szCs w:val="24"/>
          <w:lang w:val="en-US"/>
        </w:rPr>
        <w:t>MS</w:t>
      </w:r>
      <w:r w:rsidRPr="00681030">
        <w:rPr>
          <w:rFonts w:ascii="Times New Roman" w:hAnsi="Times New Roman" w:cs="Times New Roman"/>
          <w:bCs/>
          <w:sz w:val="24"/>
          <w:szCs w:val="24"/>
          <w:lang w:val="ru-RU"/>
        </w:rPr>
        <w:t>-</w:t>
      </w:r>
      <w:r>
        <w:rPr>
          <w:rFonts w:ascii="Times New Roman" w:hAnsi="Times New Roman" w:cs="Times New Roman"/>
          <w:bCs/>
          <w:sz w:val="24"/>
          <w:szCs w:val="24"/>
          <w:lang w:val="en-US"/>
        </w:rPr>
        <w:t>Word</w:t>
      </w:r>
      <w:r w:rsidRPr="00681030">
        <w:rPr>
          <w:rFonts w:ascii="Times New Roman" w:hAnsi="Times New Roman" w:cs="Times New Roman"/>
          <w:bCs/>
          <w:sz w:val="24"/>
          <w:szCs w:val="24"/>
          <w:lang w:val="ru-RU"/>
        </w:rPr>
        <w:t>;</w:t>
      </w:r>
    </w:p>
    <w:p w14:paraId="06AB7F84" w14:textId="69A88FD6" w:rsidR="0067275F" w:rsidRPr="00153AC3" w:rsidRDefault="0067275F" w:rsidP="0087235B">
      <w:pPr>
        <w:pStyle w:val="af"/>
        <w:numPr>
          <w:ilvl w:val="0"/>
          <w:numId w:val="4"/>
        </w:numPr>
        <w:tabs>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Операционную модель</w:t>
      </w:r>
      <w:r w:rsidRPr="00153AC3">
        <w:rPr>
          <w:rFonts w:ascii="Times New Roman" w:hAnsi="Times New Roman" w:cs="Times New Roman"/>
          <w:sz w:val="24"/>
          <w:szCs w:val="24"/>
          <w:lang w:val="ru-RU"/>
        </w:rPr>
        <w:t xml:space="preserve"> </w:t>
      </w:r>
      <w:r w:rsidRPr="00153AC3">
        <w:rPr>
          <w:rFonts w:ascii="Times New Roman" w:hAnsi="Times New Roman" w:cs="Times New Roman"/>
          <w:bCs/>
          <w:sz w:val="24"/>
          <w:szCs w:val="24"/>
          <w:lang w:val="ru-RU"/>
        </w:rPr>
        <w:t xml:space="preserve">в формате </w:t>
      </w:r>
      <w:r w:rsidRPr="00153AC3">
        <w:rPr>
          <w:rFonts w:ascii="Times New Roman" w:hAnsi="Times New Roman" w:cs="Times New Roman"/>
          <w:bCs/>
          <w:sz w:val="24"/>
          <w:szCs w:val="24"/>
        </w:rPr>
        <w:t>MS</w:t>
      </w:r>
      <w:r w:rsidRPr="00153AC3">
        <w:rPr>
          <w:rFonts w:ascii="Times New Roman" w:hAnsi="Times New Roman" w:cs="Times New Roman"/>
          <w:bCs/>
          <w:sz w:val="24"/>
          <w:szCs w:val="24"/>
          <w:lang w:val="ru-RU"/>
        </w:rPr>
        <w:t xml:space="preserve"> </w:t>
      </w:r>
      <w:r w:rsidRPr="00153AC3">
        <w:rPr>
          <w:rFonts w:ascii="Times New Roman" w:hAnsi="Times New Roman" w:cs="Times New Roman"/>
          <w:bCs/>
          <w:sz w:val="24"/>
          <w:szCs w:val="24"/>
        </w:rPr>
        <w:t>Word</w:t>
      </w:r>
      <w:r w:rsidRPr="00153AC3">
        <w:rPr>
          <w:rFonts w:ascii="Times New Roman" w:hAnsi="Times New Roman" w:cs="Times New Roman"/>
          <w:bCs/>
          <w:sz w:val="24"/>
          <w:szCs w:val="24"/>
          <w:lang w:val="ru-RU"/>
        </w:rPr>
        <w:t>;</w:t>
      </w:r>
    </w:p>
    <w:p w14:paraId="7C478EC4" w14:textId="3DC605DA" w:rsidR="0067275F" w:rsidRPr="00153AC3" w:rsidRDefault="0067275F" w:rsidP="0087235B">
      <w:pPr>
        <w:pStyle w:val="af"/>
        <w:numPr>
          <w:ilvl w:val="0"/>
          <w:numId w:val="4"/>
        </w:numPr>
        <w:tabs>
          <w:tab w:val="left" w:pos="993"/>
        </w:tabs>
        <w:spacing w:after="0" w:line="240" w:lineRule="auto"/>
        <w:ind w:left="0" w:firstLine="709"/>
        <w:jc w:val="both"/>
        <w:rPr>
          <w:rFonts w:ascii="Times New Roman" w:hAnsi="Times New Roman" w:cs="Times New Roman"/>
          <w:bCs/>
          <w:sz w:val="24"/>
          <w:szCs w:val="24"/>
          <w:lang w:val="ru-RU"/>
        </w:rPr>
      </w:pPr>
      <w:r w:rsidRPr="00153AC3">
        <w:rPr>
          <w:rFonts w:ascii="Times New Roman" w:hAnsi="Times New Roman" w:cs="Times New Roman"/>
          <w:bCs/>
          <w:sz w:val="24"/>
          <w:szCs w:val="24"/>
          <w:lang w:val="ru-RU"/>
        </w:rPr>
        <w:t>Стратегическ</w:t>
      </w:r>
      <w:r>
        <w:rPr>
          <w:rFonts w:ascii="Times New Roman" w:hAnsi="Times New Roman" w:cs="Times New Roman"/>
          <w:bCs/>
          <w:sz w:val="24"/>
          <w:szCs w:val="24"/>
          <w:lang w:val="ru-RU"/>
        </w:rPr>
        <w:t>ую</w:t>
      </w:r>
      <w:r w:rsidRPr="00153AC3">
        <w:rPr>
          <w:rFonts w:ascii="Times New Roman" w:hAnsi="Times New Roman" w:cs="Times New Roman"/>
          <w:bCs/>
          <w:sz w:val="24"/>
          <w:szCs w:val="24"/>
          <w:lang w:val="ru-RU"/>
        </w:rPr>
        <w:t xml:space="preserve"> финансов</w:t>
      </w:r>
      <w:r>
        <w:rPr>
          <w:rFonts w:ascii="Times New Roman" w:hAnsi="Times New Roman" w:cs="Times New Roman"/>
          <w:bCs/>
          <w:sz w:val="24"/>
          <w:szCs w:val="24"/>
          <w:lang w:val="ru-RU"/>
        </w:rPr>
        <w:t>ую</w:t>
      </w:r>
      <w:r w:rsidRPr="00153AC3">
        <w:rPr>
          <w:rFonts w:ascii="Times New Roman" w:hAnsi="Times New Roman" w:cs="Times New Roman"/>
          <w:bCs/>
          <w:sz w:val="24"/>
          <w:szCs w:val="24"/>
          <w:lang w:val="ru-RU"/>
        </w:rPr>
        <w:t xml:space="preserve"> модель </w:t>
      </w:r>
      <w:r w:rsidRPr="00153AC3">
        <w:rPr>
          <w:rFonts w:ascii="Times New Roman" w:hAnsi="Times New Roman" w:cs="Times New Roman"/>
          <w:sz w:val="24"/>
          <w:szCs w:val="24"/>
          <w:lang w:val="ru-RU"/>
        </w:rPr>
        <w:t>АО «ОТЛК ЕРА»</w:t>
      </w:r>
      <w:r w:rsidRPr="00153AC3">
        <w:rPr>
          <w:rFonts w:ascii="Times New Roman" w:hAnsi="Times New Roman" w:cs="Times New Roman"/>
          <w:bCs/>
          <w:sz w:val="24"/>
          <w:szCs w:val="24"/>
          <w:lang w:val="ru-RU"/>
        </w:rPr>
        <w:t xml:space="preserve"> в формате </w:t>
      </w:r>
      <w:r w:rsidRPr="00153AC3">
        <w:rPr>
          <w:rFonts w:ascii="Times New Roman" w:hAnsi="Times New Roman" w:cs="Times New Roman"/>
          <w:bCs/>
          <w:sz w:val="24"/>
          <w:szCs w:val="24"/>
        </w:rPr>
        <w:t>MS</w:t>
      </w:r>
      <w:r w:rsidRPr="00153AC3">
        <w:rPr>
          <w:rFonts w:ascii="Times New Roman" w:hAnsi="Times New Roman" w:cs="Times New Roman"/>
          <w:bCs/>
          <w:sz w:val="24"/>
          <w:szCs w:val="24"/>
          <w:lang w:val="ru-RU"/>
        </w:rPr>
        <w:t xml:space="preserve"> </w:t>
      </w:r>
      <w:r w:rsidRPr="00153AC3">
        <w:rPr>
          <w:rFonts w:ascii="Times New Roman" w:hAnsi="Times New Roman" w:cs="Times New Roman"/>
          <w:bCs/>
          <w:sz w:val="24"/>
          <w:szCs w:val="24"/>
        </w:rPr>
        <w:t>Excel</w:t>
      </w:r>
      <w:r w:rsidRPr="00153AC3">
        <w:rPr>
          <w:rFonts w:ascii="Times New Roman" w:hAnsi="Times New Roman" w:cs="Times New Roman"/>
          <w:bCs/>
          <w:sz w:val="24"/>
          <w:szCs w:val="24"/>
          <w:lang w:val="ru-RU"/>
        </w:rPr>
        <w:t>;</w:t>
      </w:r>
    </w:p>
    <w:p w14:paraId="603CEEA9" w14:textId="77777777" w:rsidR="0067275F" w:rsidRPr="00153AC3" w:rsidRDefault="0067275F" w:rsidP="0087235B">
      <w:pPr>
        <w:pStyle w:val="af"/>
        <w:numPr>
          <w:ilvl w:val="0"/>
          <w:numId w:val="4"/>
        </w:numPr>
        <w:tabs>
          <w:tab w:val="left" w:pos="993"/>
        </w:tabs>
        <w:spacing w:after="0" w:line="240" w:lineRule="auto"/>
        <w:ind w:left="0" w:firstLine="709"/>
        <w:jc w:val="both"/>
        <w:rPr>
          <w:rFonts w:ascii="Times New Roman" w:hAnsi="Times New Roman" w:cs="Times New Roman"/>
          <w:bCs/>
          <w:sz w:val="24"/>
          <w:szCs w:val="24"/>
          <w:lang w:val="ru-RU"/>
        </w:rPr>
      </w:pPr>
      <w:r w:rsidRPr="00153AC3">
        <w:rPr>
          <w:rFonts w:ascii="Times New Roman" w:hAnsi="Times New Roman" w:cs="Times New Roman"/>
          <w:bCs/>
          <w:sz w:val="24"/>
          <w:szCs w:val="24"/>
          <w:lang w:val="ru-RU"/>
        </w:rPr>
        <w:t xml:space="preserve">Презентационные материалы с основными выводами разработанной стратегии в формате </w:t>
      </w:r>
      <w:r w:rsidRPr="00153AC3">
        <w:rPr>
          <w:rFonts w:ascii="Times New Roman" w:hAnsi="Times New Roman" w:cs="Times New Roman"/>
          <w:bCs/>
          <w:sz w:val="24"/>
          <w:szCs w:val="24"/>
        </w:rPr>
        <w:t>MS</w:t>
      </w:r>
      <w:r w:rsidRPr="00153AC3">
        <w:rPr>
          <w:rFonts w:ascii="Times New Roman" w:hAnsi="Times New Roman" w:cs="Times New Roman"/>
          <w:bCs/>
          <w:sz w:val="24"/>
          <w:szCs w:val="24"/>
          <w:lang w:val="ru-RU"/>
        </w:rPr>
        <w:t xml:space="preserve"> </w:t>
      </w:r>
      <w:r w:rsidRPr="00153AC3">
        <w:rPr>
          <w:rFonts w:ascii="Times New Roman" w:hAnsi="Times New Roman" w:cs="Times New Roman"/>
          <w:bCs/>
          <w:sz w:val="24"/>
          <w:szCs w:val="24"/>
        </w:rPr>
        <w:t>Power</w:t>
      </w:r>
      <w:r w:rsidRPr="00153AC3">
        <w:rPr>
          <w:rFonts w:ascii="Times New Roman" w:hAnsi="Times New Roman" w:cs="Times New Roman"/>
          <w:bCs/>
          <w:sz w:val="24"/>
          <w:szCs w:val="24"/>
          <w:lang w:val="ru-RU"/>
        </w:rPr>
        <w:t xml:space="preserve"> </w:t>
      </w:r>
      <w:r w:rsidRPr="00153AC3">
        <w:rPr>
          <w:rFonts w:ascii="Times New Roman" w:hAnsi="Times New Roman" w:cs="Times New Roman"/>
          <w:bCs/>
          <w:sz w:val="24"/>
          <w:szCs w:val="24"/>
        </w:rPr>
        <w:t>Point</w:t>
      </w:r>
      <w:r w:rsidRPr="00153AC3">
        <w:rPr>
          <w:rFonts w:ascii="Times New Roman" w:hAnsi="Times New Roman" w:cs="Times New Roman"/>
          <w:bCs/>
          <w:sz w:val="24"/>
          <w:szCs w:val="24"/>
          <w:lang w:val="ru-RU"/>
        </w:rPr>
        <w:t>.</w:t>
      </w:r>
    </w:p>
    <w:p w14:paraId="1C9CB42B" w14:textId="17354948" w:rsidR="0067275F" w:rsidRPr="00153AC3" w:rsidRDefault="0067275F" w:rsidP="0067275F">
      <w:pPr>
        <w:pStyle w:val="af"/>
        <w:tabs>
          <w:tab w:val="left" w:pos="426"/>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153AC3">
        <w:rPr>
          <w:rFonts w:ascii="Times New Roman" w:hAnsi="Times New Roman" w:cs="Times New Roman"/>
          <w:sz w:val="24"/>
          <w:szCs w:val="24"/>
          <w:lang w:val="ru-RU"/>
        </w:rPr>
        <w:t xml:space="preserve">.2. Место сдачи результатов услуг – </w:t>
      </w:r>
      <w:proofErr w:type="spellStart"/>
      <w:r w:rsidRPr="00153AC3">
        <w:rPr>
          <w:rFonts w:ascii="Times New Roman" w:hAnsi="Times New Roman" w:cs="Times New Roman"/>
          <w:sz w:val="24"/>
          <w:szCs w:val="24"/>
          <w:lang w:val="ru-RU"/>
        </w:rPr>
        <w:t>г.Москва</w:t>
      </w:r>
      <w:proofErr w:type="spellEnd"/>
      <w:r w:rsidRPr="00153AC3">
        <w:rPr>
          <w:rFonts w:ascii="Times New Roman" w:hAnsi="Times New Roman" w:cs="Times New Roman"/>
          <w:sz w:val="24"/>
          <w:szCs w:val="24"/>
          <w:lang w:val="ru-RU"/>
        </w:rPr>
        <w:t>. Документация должна быть представлена по адресу: Москва, Садовая-</w:t>
      </w:r>
      <w:proofErr w:type="spellStart"/>
      <w:r w:rsidRPr="00153AC3">
        <w:rPr>
          <w:rFonts w:ascii="Times New Roman" w:hAnsi="Times New Roman" w:cs="Times New Roman"/>
          <w:sz w:val="24"/>
          <w:szCs w:val="24"/>
          <w:lang w:val="ru-RU"/>
        </w:rPr>
        <w:t>Черногрязская</w:t>
      </w:r>
      <w:proofErr w:type="spellEnd"/>
      <w:r w:rsidRPr="00153AC3">
        <w:rPr>
          <w:rFonts w:ascii="Times New Roman" w:hAnsi="Times New Roman" w:cs="Times New Roman"/>
          <w:sz w:val="24"/>
          <w:szCs w:val="24"/>
          <w:lang w:val="ru-RU"/>
        </w:rPr>
        <w:t xml:space="preserve"> ул., 8/7, офис АО «ОТЛК ЕРА»</w:t>
      </w:r>
      <w:r w:rsidR="00681030">
        <w:rPr>
          <w:rFonts w:ascii="Times New Roman" w:hAnsi="Times New Roman" w:cs="Times New Roman"/>
          <w:sz w:val="24"/>
          <w:szCs w:val="24"/>
          <w:lang w:val="ru-RU"/>
        </w:rPr>
        <w:t xml:space="preserve"> </w:t>
      </w:r>
      <w:r w:rsidR="00681030" w:rsidRPr="00681030">
        <w:rPr>
          <w:rFonts w:ascii="Times New Roman" w:hAnsi="Times New Roman" w:cs="Times New Roman"/>
          <w:sz w:val="24"/>
          <w:szCs w:val="24"/>
          <w:lang w:val="ru-RU"/>
        </w:rPr>
        <w:t>с 9-00 до 18-00 по московскому времени (</w:t>
      </w:r>
      <w:proofErr w:type="spellStart"/>
      <w:r w:rsidR="00681030" w:rsidRPr="00681030">
        <w:rPr>
          <w:rFonts w:ascii="Times New Roman" w:hAnsi="Times New Roman" w:cs="Times New Roman"/>
          <w:sz w:val="24"/>
          <w:szCs w:val="24"/>
          <w:lang w:val="ru-RU"/>
        </w:rPr>
        <w:t>пн-чт</w:t>
      </w:r>
      <w:proofErr w:type="spellEnd"/>
      <w:r w:rsidR="00681030" w:rsidRPr="00681030">
        <w:rPr>
          <w:rFonts w:ascii="Times New Roman" w:hAnsi="Times New Roman" w:cs="Times New Roman"/>
          <w:sz w:val="24"/>
          <w:szCs w:val="24"/>
          <w:lang w:val="ru-RU"/>
        </w:rPr>
        <w:t>) с 9-00 до 16-45 по московскому времени (</w:t>
      </w:r>
      <w:proofErr w:type="spellStart"/>
      <w:r w:rsidR="00681030" w:rsidRPr="00681030">
        <w:rPr>
          <w:rFonts w:ascii="Times New Roman" w:hAnsi="Times New Roman" w:cs="Times New Roman"/>
          <w:sz w:val="24"/>
          <w:szCs w:val="24"/>
          <w:lang w:val="ru-RU"/>
        </w:rPr>
        <w:t>пт</w:t>
      </w:r>
      <w:proofErr w:type="spellEnd"/>
      <w:r w:rsidR="00681030" w:rsidRPr="00681030">
        <w:rPr>
          <w:rFonts w:ascii="Times New Roman" w:hAnsi="Times New Roman" w:cs="Times New Roman"/>
          <w:sz w:val="24"/>
          <w:szCs w:val="24"/>
          <w:lang w:val="ru-RU"/>
        </w:rPr>
        <w:t>) или по согласованию с Заказчиком.</w:t>
      </w:r>
    </w:p>
    <w:p w14:paraId="42B8A93E" w14:textId="77777777" w:rsidR="0067275F" w:rsidRPr="00153AC3" w:rsidRDefault="0067275F" w:rsidP="0067275F">
      <w:pPr>
        <w:contextualSpacing/>
        <w:jc w:val="both"/>
        <w:rPr>
          <w:bCs/>
        </w:rPr>
      </w:pPr>
    </w:p>
    <w:p w14:paraId="64904F3B" w14:textId="77777777" w:rsidR="0067275F" w:rsidRDefault="0067275F">
      <w:pPr>
        <w:spacing w:after="200" w:line="276" w:lineRule="auto"/>
        <w:rPr>
          <w:b/>
          <w:bCs/>
        </w:rPr>
      </w:pPr>
      <w:r>
        <w:rPr>
          <w:b/>
          <w:bCs/>
        </w:rPr>
        <w:br w:type="page"/>
      </w:r>
    </w:p>
    <w:p w14:paraId="41417E46" w14:textId="0C103365" w:rsidR="0067275F" w:rsidRPr="00153AC3" w:rsidRDefault="0067275F" w:rsidP="0087235B">
      <w:pPr>
        <w:numPr>
          <w:ilvl w:val="0"/>
          <w:numId w:val="8"/>
        </w:numPr>
        <w:tabs>
          <w:tab w:val="left" w:pos="1134"/>
        </w:tabs>
        <w:ind w:left="0" w:firstLine="709"/>
        <w:contextualSpacing/>
        <w:jc w:val="both"/>
        <w:rPr>
          <w:b/>
          <w:bCs/>
        </w:rPr>
      </w:pPr>
      <w:r w:rsidRPr="00153AC3">
        <w:rPr>
          <w:b/>
          <w:bCs/>
        </w:rPr>
        <w:lastRenderedPageBreak/>
        <w:t>Требования к оформлению стратегии Общества</w:t>
      </w:r>
    </w:p>
    <w:p w14:paraId="0896199A" w14:textId="11C47271" w:rsidR="0067275F" w:rsidRPr="00626EE7" w:rsidRDefault="0067275F" w:rsidP="0087235B">
      <w:pPr>
        <w:pStyle w:val="af"/>
        <w:numPr>
          <w:ilvl w:val="1"/>
          <w:numId w:val="8"/>
        </w:numPr>
        <w:tabs>
          <w:tab w:val="left" w:pos="1134"/>
        </w:tabs>
        <w:jc w:val="both"/>
        <w:rPr>
          <w:bCs/>
          <w:lang w:val="ru-RU"/>
        </w:rPr>
      </w:pPr>
      <w:r w:rsidRPr="0084083E">
        <w:rPr>
          <w:rFonts w:ascii="Times New Roman" w:hAnsi="Times New Roman" w:cs="Times New Roman"/>
          <w:bCs/>
          <w:sz w:val="24"/>
          <w:szCs w:val="24"/>
          <w:lang w:val="ru-RU"/>
        </w:rPr>
        <w:t xml:space="preserve">Текст стратегии и приложений оформляется: </w:t>
      </w:r>
    </w:p>
    <w:p w14:paraId="0160D814" w14:textId="77777777" w:rsidR="0067275F" w:rsidRPr="00681030" w:rsidRDefault="0067275F" w:rsidP="0067275F">
      <w:pPr>
        <w:pStyle w:val="a0"/>
        <w:rPr>
          <w:sz w:val="24"/>
          <w:szCs w:val="24"/>
          <w:lang w:val="en-US"/>
        </w:rPr>
      </w:pPr>
      <w:r w:rsidRPr="00681030">
        <w:rPr>
          <w:sz w:val="24"/>
          <w:szCs w:val="24"/>
        </w:rPr>
        <w:t>шрифт</w:t>
      </w:r>
      <w:r w:rsidRPr="00681030">
        <w:rPr>
          <w:sz w:val="24"/>
          <w:szCs w:val="24"/>
          <w:lang w:val="en-US"/>
        </w:rPr>
        <w:t xml:space="preserve"> – Times New Roman; </w:t>
      </w:r>
    </w:p>
    <w:p w14:paraId="7B4E3467" w14:textId="77777777" w:rsidR="0067275F" w:rsidRPr="00681030" w:rsidRDefault="0067275F" w:rsidP="0067275F">
      <w:pPr>
        <w:pStyle w:val="a0"/>
        <w:rPr>
          <w:sz w:val="24"/>
          <w:szCs w:val="24"/>
          <w:lang w:val="en-US"/>
        </w:rPr>
      </w:pPr>
      <w:r w:rsidRPr="00681030">
        <w:rPr>
          <w:sz w:val="24"/>
          <w:szCs w:val="24"/>
        </w:rPr>
        <w:t>кегль</w:t>
      </w:r>
      <w:r w:rsidRPr="00681030">
        <w:rPr>
          <w:sz w:val="24"/>
          <w:szCs w:val="24"/>
          <w:lang w:val="en-US"/>
        </w:rPr>
        <w:t xml:space="preserve"> – 12 </w:t>
      </w:r>
      <w:r w:rsidRPr="00681030">
        <w:rPr>
          <w:sz w:val="24"/>
          <w:szCs w:val="24"/>
        </w:rPr>
        <w:t>пт.</w:t>
      </w:r>
      <w:r w:rsidRPr="00681030">
        <w:rPr>
          <w:sz w:val="24"/>
          <w:szCs w:val="24"/>
          <w:lang w:val="en-US"/>
        </w:rPr>
        <w:t>;</w:t>
      </w:r>
    </w:p>
    <w:p w14:paraId="023D5C04" w14:textId="77777777" w:rsidR="0067275F" w:rsidRPr="00681030" w:rsidRDefault="0067275F" w:rsidP="0067275F">
      <w:pPr>
        <w:pStyle w:val="a0"/>
        <w:rPr>
          <w:sz w:val="24"/>
          <w:szCs w:val="24"/>
        </w:rPr>
      </w:pPr>
      <w:r w:rsidRPr="00681030">
        <w:rPr>
          <w:sz w:val="24"/>
          <w:szCs w:val="24"/>
        </w:rPr>
        <w:t>междустрочный интервал – 1,15 пт.;</w:t>
      </w:r>
    </w:p>
    <w:p w14:paraId="06FFC991" w14:textId="77777777" w:rsidR="0067275F" w:rsidRPr="00681030" w:rsidRDefault="0067275F" w:rsidP="0067275F">
      <w:pPr>
        <w:pStyle w:val="a0"/>
        <w:rPr>
          <w:sz w:val="24"/>
          <w:szCs w:val="24"/>
        </w:rPr>
      </w:pPr>
      <w:r w:rsidRPr="00681030">
        <w:rPr>
          <w:sz w:val="24"/>
          <w:szCs w:val="24"/>
        </w:rPr>
        <w:t>отступ абзаца – 1,5 см;</w:t>
      </w:r>
    </w:p>
    <w:p w14:paraId="1DE4776D" w14:textId="77777777" w:rsidR="0067275F" w:rsidRPr="00681030" w:rsidRDefault="0067275F" w:rsidP="0067275F">
      <w:pPr>
        <w:pStyle w:val="a0"/>
        <w:rPr>
          <w:sz w:val="24"/>
          <w:szCs w:val="24"/>
        </w:rPr>
      </w:pPr>
      <w:r w:rsidRPr="00681030">
        <w:rPr>
          <w:sz w:val="24"/>
          <w:szCs w:val="24"/>
        </w:rPr>
        <w:t>поля: верхнее – 2 см, правое и нижнее – 1,5 см, левое – 3 см;</w:t>
      </w:r>
    </w:p>
    <w:p w14:paraId="60C66076" w14:textId="77777777" w:rsidR="0067275F" w:rsidRPr="00681030" w:rsidRDefault="0067275F" w:rsidP="0067275F">
      <w:pPr>
        <w:pStyle w:val="a0"/>
        <w:rPr>
          <w:sz w:val="24"/>
          <w:szCs w:val="24"/>
        </w:rPr>
      </w:pPr>
      <w:r w:rsidRPr="00681030">
        <w:rPr>
          <w:sz w:val="24"/>
          <w:szCs w:val="24"/>
        </w:rPr>
        <w:t>нумерация страниц – сверху по центру;</w:t>
      </w:r>
    </w:p>
    <w:p w14:paraId="356F7196" w14:textId="77777777" w:rsidR="0067275F" w:rsidRPr="00681030" w:rsidRDefault="0067275F" w:rsidP="0067275F">
      <w:pPr>
        <w:pStyle w:val="a0"/>
        <w:rPr>
          <w:sz w:val="24"/>
          <w:szCs w:val="24"/>
        </w:rPr>
      </w:pPr>
      <w:r w:rsidRPr="00681030">
        <w:rPr>
          <w:sz w:val="24"/>
          <w:szCs w:val="24"/>
        </w:rPr>
        <w:t>нумерация таблиц и рисунков – по разделам;</w:t>
      </w:r>
    </w:p>
    <w:p w14:paraId="0F655A11" w14:textId="77777777" w:rsidR="0067275F" w:rsidRPr="00681030" w:rsidRDefault="0067275F" w:rsidP="0067275F">
      <w:pPr>
        <w:pStyle w:val="a0"/>
        <w:rPr>
          <w:sz w:val="24"/>
          <w:szCs w:val="24"/>
        </w:rPr>
      </w:pPr>
      <w:r w:rsidRPr="00681030">
        <w:rPr>
          <w:sz w:val="24"/>
          <w:szCs w:val="24"/>
        </w:rPr>
        <w:t xml:space="preserve">оглавление – </w:t>
      </w:r>
      <w:proofErr w:type="spellStart"/>
      <w:r w:rsidRPr="00681030">
        <w:rPr>
          <w:sz w:val="24"/>
          <w:szCs w:val="24"/>
        </w:rPr>
        <w:t>автособираемое</w:t>
      </w:r>
      <w:proofErr w:type="spellEnd"/>
      <w:r w:rsidRPr="00681030">
        <w:rPr>
          <w:sz w:val="24"/>
          <w:szCs w:val="24"/>
        </w:rPr>
        <w:t>, в начале документа.</w:t>
      </w:r>
    </w:p>
    <w:p w14:paraId="3E3CF819" w14:textId="77777777" w:rsidR="0067275F" w:rsidRDefault="0067275F" w:rsidP="0067275F">
      <w:pPr>
        <w:contextualSpacing/>
        <w:rPr>
          <w:bCs/>
        </w:rPr>
      </w:pPr>
    </w:p>
    <w:p w14:paraId="44069A38" w14:textId="77777777" w:rsidR="0067275F" w:rsidRPr="00153AC3" w:rsidRDefault="0067275F" w:rsidP="0067275F">
      <w:pPr>
        <w:contextualSpacing/>
        <w:rPr>
          <w:rFonts w:eastAsia="MS Mincho"/>
        </w:rPr>
      </w:pPr>
    </w:p>
    <w:p w14:paraId="4C572697" w14:textId="77777777" w:rsidR="0067275F" w:rsidRPr="00153AC3" w:rsidRDefault="0067275F" w:rsidP="0067275F">
      <w:pPr>
        <w:pStyle w:val="a7"/>
        <w:spacing w:after="0"/>
        <w:contextualSpacing/>
        <w:jc w:val="center"/>
        <w:rPr>
          <w:b/>
          <w:bCs/>
        </w:rPr>
      </w:pPr>
    </w:p>
    <w:p w14:paraId="46705D4D" w14:textId="77777777" w:rsidR="0067275F" w:rsidRPr="00153AC3" w:rsidRDefault="0067275F" w:rsidP="0067275F">
      <w:pPr>
        <w:pStyle w:val="a7"/>
        <w:spacing w:after="0"/>
        <w:contextualSpacing/>
        <w:jc w:val="center"/>
        <w:rPr>
          <w:b/>
          <w:bCs/>
        </w:rPr>
      </w:pPr>
      <w:r w:rsidRPr="00153AC3">
        <w:rPr>
          <w:b/>
          <w:bCs/>
        </w:rPr>
        <w:t>Подписи Сторон:</w:t>
      </w:r>
    </w:p>
    <w:tbl>
      <w:tblPr>
        <w:tblW w:w="9952" w:type="dxa"/>
        <w:tblInd w:w="108" w:type="dxa"/>
        <w:tblLayout w:type="fixed"/>
        <w:tblLook w:val="0000" w:firstRow="0" w:lastRow="0" w:firstColumn="0" w:lastColumn="0" w:noHBand="0" w:noVBand="0"/>
      </w:tblPr>
      <w:tblGrid>
        <w:gridCol w:w="4976"/>
        <w:gridCol w:w="4976"/>
      </w:tblGrid>
      <w:tr w:rsidR="0067275F" w:rsidRPr="00153AC3" w14:paraId="6987D910" w14:textId="77777777" w:rsidTr="002A3A0F">
        <w:tc>
          <w:tcPr>
            <w:tcW w:w="4976" w:type="dxa"/>
          </w:tcPr>
          <w:p w14:paraId="5FB822C5" w14:textId="77777777" w:rsidR="0067275F" w:rsidRPr="00153AC3" w:rsidRDefault="0067275F" w:rsidP="002A3A0F">
            <w:pPr>
              <w:pStyle w:val="a5"/>
              <w:widowControl w:val="0"/>
              <w:spacing w:after="0"/>
              <w:ind w:right="140"/>
              <w:contextualSpacing/>
              <w:rPr>
                <w:rFonts w:ascii="Times New Roman" w:eastAsia="HGGothicE" w:hAnsi="Times New Roman"/>
                <w:b/>
                <w:sz w:val="24"/>
                <w:szCs w:val="24"/>
                <w:lang w:eastAsia="ja-JP"/>
              </w:rPr>
            </w:pPr>
          </w:p>
          <w:p w14:paraId="361ACA91" w14:textId="77777777" w:rsidR="0067275F" w:rsidRPr="00153AC3" w:rsidRDefault="0067275F" w:rsidP="002A3A0F">
            <w:pPr>
              <w:pStyle w:val="a5"/>
              <w:widowControl w:val="0"/>
              <w:spacing w:after="0"/>
              <w:ind w:right="140"/>
              <w:contextualSpacing/>
              <w:rPr>
                <w:rFonts w:ascii="Times New Roman" w:hAnsi="Times New Roman"/>
                <w:b/>
                <w:sz w:val="24"/>
                <w:szCs w:val="24"/>
              </w:rPr>
            </w:pPr>
            <w:r w:rsidRPr="00153AC3">
              <w:rPr>
                <w:rFonts w:ascii="Times New Roman" w:eastAsia="HGGothicE" w:hAnsi="Times New Roman"/>
                <w:b/>
                <w:sz w:val="24"/>
                <w:szCs w:val="24"/>
                <w:lang w:eastAsia="ja-JP"/>
              </w:rPr>
              <w:t>О</w:t>
            </w:r>
            <w:r w:rsidRPr="00153AC3">
              <w:rPr>
                <w:rFonts w:ascii="Times New Roman" w:hAnsi="Times New Roman"/>
                <w:b/>
                <w:sz w:val="24"/>
                <w:szCs w:val="24"/>
              </w:rPr>
              <w:t>т Заказчика</w:t>
            </w:r>
          </w:p>
        </w:tc>
        <w:tc>
          <w:tcPr>
            <w:tcW w:w="4976" w:type="dxa"/>
          </w:tcPr>
          <w:p w14:paraId="3CD9DED7" w14:textId="77777777" w:rsidR="0067275F" w:rsidRPr="00153AC3" w:rsidRDefault="0067275F" w:rsidP="002A3A0F">
            <w:pPr>
              <w:pStyle w:val="a5"/>
              <w:widowControl w:val="0"/>
              <w:spacing w:after="0"/>
              <w:ind w:right="140"/>
              <w:contextualSpacing/>
              <w:rPr>
                <w:rFonts w:ascii="Times New Roman" w:hAnsi="Times New Roman"/>
                <w:b/>
                <w:bCs/>
                <w:sz w:val="24"/>
                <w:szCs w:val="24"/>
              </w:rPr>
            </w:pPr>
          </w:p>
          <w:p w14:paraId="0D46A07F" w14:textId="77777777" w:rsidR="0067275F" w:rsidRPr="00153AC3" w:rsidRDefault="0067275F" w:rsidP="002A3A0F">
            <w:pPr>
              <w:pStyle w:val="a5"/>
              <w:widowControl w:val="0"/>
              <w:spacing w:after="0"/>
              <w:ind w:right="140"/>
              <w:contextualSpacing/>
              <w:rPr>
                <w:rFonts w:ascii="Times New Roman" w:hAnsi="Times New Roman"/>
                <w:b/>
                <w:sz w:val="24"/>
                <w:szCs w:val="24"/>
              </w:rPr>
            </w:pPr>
            <w:r w:rsidRPr="00153AC3">
              <w:rPr>
                <w:rFonts w:ascii="Times New Roman" w:hAnsi="Times New Roman"/>
                <w:b/>
                <w:bCs/>
                <w:sz w:val="24"/>
                <w:szCs w:val="24"/>
              </w:rPr>
              <w:t>От Исполнителя</w:t>
            </w:r>
          </w:p>
        </w:tc>
      </w:tr>
      <w:tr w:rsidR="0067275F" w:rsidRPr="00153AC3" w14:paraId="588C16CA" w14:textId="77777777" w:rsidTr="002A3A0F">
        <w:tc>
          <w:tcPr>
            <w:tcW w:w="4976" w:type="dxa"/>
          </w:tcPr>
          <w:p w14:paraId="1B9F2C1B" w14:textId="77777777" w:rsidR="0067275F" w:rsidRPr="00153AC3" w:rsidRDefault="0067275F" w:rsidP="002A3A0F">
            <w:pPr>
              <w:pStyle w:val="a5"/>
              <w:widowControl w:val="0"/>
              <w:spacing w:after="0"/>
              <w:ind w:right="140"/>
              <w:contextualSpacing/>
              <w:rPr>
                <w:rFonts w:ascii="Times New Roman" w:hAnsi="Times New Roman"/>
                <w:b/>
                <w:sz w:val="24"/>
                <w:szCs w:val="24"/>
              </w:rPr>
            </w:pPr>
            <w:r w:rsidRPr="00153AC3">
              <w:rPr>
                <w:rFonts w:ascii="Times New Roman" w:hAnsi="Times New Roman"/>
                <w:b/>
                <w:sz w:val="24"/>
                <w:szCs w:val="24"/>
              </w:rPr>
              <w:t>______________</w:t>
            </w:r>
          </w:p>
          <w:p w14:paraId="446BD3DC" w14:textId="77777777" w:rsidR="0067275F" w:rsidRPr="00153AC3" w:rsidRDefault="0067275F" w:rsidP="002A3A0F">
            <w:pPr>
              <w:pStyle w:val="a5"/>
              <w:widowControl w:val="0"/>
              <w:spacing w:after="0"/>
              <w:ind w:right="140"/>
              <w:contextualSpacing/>
              <w:rPr>
                <w:rFonts w:ascii="Times New Roman" w:hAnsi="Times New Roman"/>
                <w:b/>
                <w:sz w:val="24"/>
                <w:szCs w:val="24"/>
              </w:rPr>
            </w:pPr>
          </w:p>
          <w:p w14:paraId="77AB86C5" w14:textId="77777777" w:rsidR="0067275F" w:rsidRPr="00153AC3" w:rsidRDefault="0067275F" w:rsidP="002A3A0F">
            <w:pPr>
              <w:pStyle w:val="a5"/>
              <w:widowControl w:val="0"/>
              <w:spacing w:after="0"/>
              <w:ind w:right="140"/>
              <w:contextualSpacing/>
              <w:rPr>
                <w:rFonts w:ascii="Times New Roman" w:hAnsi="Times New Roman"/>
                <w:sz w:val="24"/>
                <w:szCs w:val="24"/>
              </w:rPr>
            </w:pPr>
            <w:r w:rsidRPr="00153AC3">
              <w:rPr>
                <w:rFonts w:ascii="Times New Roman" w:hAnsi="Times New Roman"/>
                <w:b/>
                <w:sz w:val="24"/>
                <w:szCs w:val="24"/>
              </w:rPr>
              <w:t>_______________/____________/</w:t>
            </w:r>
          </w:p>
        </w:tc>
        <w:tc>
          <w:tcPr>
            <w:tcW w:w="4976" w:type="dxa"/>
          </w:tcPr>
          <w:p w14:paraId="0A5E2A55" w14:textId="77777777" w:rsidR="0067275F" w:rsidRPr="00153AC3" w:rsidRDefault="0067275F" w:rsidP="002A3A0F">
            <w:pPr>
              <w:pStyle w:val="a5"/>
              <w:widowControl w:val="0"/>
              <w:spacing w:after="0"/>
              <w:ind w:right="140"/>
              <w:contextualSpacing/>
              <w:rPr>
                <w:rFonts w:ascii="Times New Roman" w:hAnsi="Times New Roman"/>
                <w:sz w:val="24"/>
                <w:szCs w:val="24"/>
              </w:rPr>
            </w:pPr>
            <w:r w:rsidRPr="00153AC3">
              <w:rPr>
                <w:rFonts w:ascii="Times New Roman" w:hAnsi="Times New Roman"/>
                <w:sz w:val="24"/>
                <w:szCs w:val="24"/>
              </w:rPr>
              <w:t>________________</w:t>
            </w:r>
          </w:p>
          <w:p w14:paraId="598AAE9B" w14:textId="77777777" w:rsidR="0067275F" w:rsidRPr="00153AC3" w:rsidRDefault="0067275F" w:rsidP="002A3A0F">
            <w:pPr>
              <w:pStyle w:val="a5"/>
              <w:widowControl w:val="0"/>
              <w:spacing w:after="0"/>
              <w:ind w:right="140"/>
              <w:contextualSpacing/>
              <w:rPr>
                <w:rFonts w:ascii="Times New Roman" w:hAnsi="Times New Roman"/>
                <w:b/>
                <w:sz w:val="24"/>
                <w:szCs w:val="24"/>
              </w:rPr>
            </w:pPr>
          </w:p>
          <w:p w14:paraId="38596533" w14:textId="77777777" w:rsidR="0067275F" w:rsidRPr="00153AC3" w:rsidRDefault="0067275F" w:rsidP="002A3A0F">
            <w:pPr>
              <w:pStyle w:val="a5"/>
              <w:widowControl w:val="0"/>
              <w:spacing w:after="0"/>
              <w:ind w:right="140"/>
              <w:contextualSpacing/>
              <w:rPr>
                <w:rFonts w:ascii="Times New Roman" w:hAnsi="Times New Roman"/>
                <w:sz w:val="24"/>
                <w:szCs w:val="24"/>
              </w:rPr>
            </w:pPr>
            <w:r w:rsidRPr="00153AC3">
              <w:rPr>
                <w:rFonts w:ascii="Times New Roman" w:hAnsi="Times New Roman"/>
                <w:b/>
                <w:sz w:val="24"/>
                <w:szCs w:val="24"/>
              </w:rPr>
              <w:t>________________/____________/</w:t>
            </w:r>
            <w:r w:rsidRPr="00153AC3">
              <w:rPr>
                <w:rFonts w:ascii="Times New Roman" w:hAnsi="Times New Roman"/>
                <w:sz w:val="24"/>
                <w:szCs w:val="24"/>
              </w:rPr>
              <w:t xml:space="preserve"> </w:t>
            </w:r>
          </w:p>
        </w:tc>
      </w:tr>
      <w:tr w:rsidR="0067275F" w:rsidRPr="00153AC3" w14:paraId="4E9ED5EE" w14:textId="77777777" w:rsidTr="002A3A0F">
        <w:trPr>
          <w:trHeight w:val="330"/>
        </w:trPr>
        <w:tc>
          <w:tcPr>
            <w:tcW w:w="4976" w:type="dxa"/>
          </w:tcPr>
          <w:p w14:paraId="1153253E" w14:textId="77777777" w:rsidR="0067275F" w:rsidRPr="00153AC3" w:rsidRDefault="0067275F" w:rsidP="002A3A0F">
            <w:pPr>
              <w:pStyle w:val="a5"/>
              <w:widowControl w:val="0"/>
              <w:spacing w:after="0"/>
              <w:ind w:right="140"/>
              <w:contextualSpacing/>
              <w:rPr>
                <w:rFonts w:ascii="Times New Roman" w:hAnsi="Times New Roman"/>
                <w:b/>
                <w:sz w:val="24"/>
                <w:szCs w:val="24"/>
              </w:rPr>
            </w:pPr>
            <w:r w:rsidRPr="00153AC3">
              <w:rPr>
                <w:rFonts w:ascii="Times New Roman" w:hAnsi="Times New Roman"/>
                <w:sz w:val="24"/>
                <w:szCs w:val="24"/>
              </w:rPr>
              <w:t>М.П.</w:t>
            </w:r>
          </w:p>
        </w:tc>
        <w:tc>
          <w:tcPr>
            <w:tcW w:w="4976" w:type="dxa"/>
          </w:tcPr>
          <w:p w14:paraId="3DC8778B" w14:textId="77777777" w:rsidR="0067275F" w:rsidRPr="00153AC3" w:rsidRDefault="0067275F" w:rsidP="002A3A0F">
            <w:pPr>
              <w:pStyle w:val="a5"/>
              <w:widowControl w:val="0"/>
              <w:spacing w:after="0"/>
              <w:ind w:right="140"/>
              <w:contextualSpacing/>
              <w:rPr>
                <w:rFonts w:ascii="Times New Roman" w:hAnsi="Times New Roman"/>
                <w:sz w:val="24"/>
                <w:szCs w:val="24"/>
              </w:rPr>
            </w:pPr>
            <w:r w:rsidRPr="00153AC3">
              <w:rPr>
                <w:rFonts w:ascii="Times New Roman" w:hAnsi="Times New Roman"/>
                <w:sz w:val="24"/>
                <w:szCs w:val="24"/>
              </w:rPr>
              <w:t>М.П.</w:t>
            </w:r>
          </w:p>
        </w:tc>
      </w:tr>
    </w:tbl>
    <w:p w14:paraId="3E81DB69" w14:textId="77777777" w:rsidR="0067275F" w:rsidRDefault="0067275F" w:rsidP="0067275F">
      <w:pPr>
        <w:pStyle w:val="a5"/>
        <w:spacing w:after="0"/>
        <w:ind w:left="570"/>
        <w:contextualSpacing/>
        <w:jc w:val="center"/>
        <w:rPr>
          <w:rFonts w:ascii="Times New Roman" w:hAnsi="Times New Roman"/>
          <w:b/>
          <w:sz w:val="24"/>
          <w:szCs w:val="24"/>
        </w:rPr>
        <w:sectPr w:rsidR="0067275F" w:rsidSect="00D70F07">
          <w:headerReference w:type="default" r:id="rId8"/>
          <w:pgSz w:w="11907" w:h="16840"/>
          <w:pgMar w:top="1134" w:right="851" w:bottom="1134" w:left="1701" w:header="230" w:footer="230" w:gutter="0"/>
          <w:cols w:space="720"/>
        </w:sectPr>
      </w:pPr>
    </w:p>
    <w:p w14:paraId="16CB1DB8" w14:textId="77777777" w:rsidR="0067275F" w:rsidRPr="00153AC3" w:rsidRDefault="0067275F" w:rsidP="0067275F">
      <w:pPr>
        <w:ind w:left="5670"/>
        <w:contextualSpacing/>
      </w:pPr>
      <w:r w:rsidRPr="00153AC3">
        <w:lastRenderedPageBreak/>
        <w:t>Приложение № 2</w:t>
      </w:r>
    </w:p>
    <w:p w14:paraId="093FD5C4" w14:textId="77777777" w:rsidR="0067275F" w:rsidRPr="00153AC3" w:rsidRDefault="0067275F" w:rsidP="0067275F">
      <w:pPr>
        <w:pStyle w:val="ad"/>
        <w:ind w:left="5670"/>
        <w:contextualSpacing/>
        <w:jc w:val="left"/>
        <w:rPr>
          <w:b w:val="0"/>
          <w:sz w:val="24"/>
          <w:szCs w:val="24"/>
        </w:rPr>
      </w:pPr>
      <w:r w:rsidRPr="00153AC3">
        <w:rPr>
          <w:b w:val="0"/>
          <w:sz w:val="24"/>
          <w:szCs w:val="24"/>
        </w:rPr>
        <w:t xml:space="preserve">к Договору на оказание услуг </w:t>
      </w:r>
    </w:p>
    <w:p w14:paraId="70F88356" w14:textId="77777777" w:rsidR="0067275F" w:rsidRPr="00153AC3" w:rsidRDefault="0067275F" w:rsidP="0067275F">
      <w:pPr>
        <w:pStyle w:val="ad"/>
        <w:ind w:left="5670"/>
        <w:contextualSpacing/>
        <w:jc w:val="left"/>
        <w:rPr>
          <w:b w:val="0"/>
          <w:sz w:val="24"/>
          <w:szCs w:val="24"/>
        </w:rPr>
      </w:pPr>
      <w:r w:rsidRPr="00153AC3">
        <w:rPr>
          <w:b w:val="0"/>
          <w:sz w:val="24"/>
          <w:szCs w:val="24"/>
        </w:rPr>
        <w:t>№ ________</w:t>
      </w:r>
      <w:r w:rsidRPr="00153AC3">
        <w:rPr>
          <w:b w:val="0"/>
          <w:sz w:val="24"/>
          <w:szCs w:val="24"/>
        </w:rPr>
        <w:br/>
        <w:t>от «___»________202</w:t>
      </w:r>
      <w:r>
        <w:rPr>
          <w:b w:val="0"/>
          <w:sz w:val="24"/>
          <w:szCs w:val="24"/>
        </w:rPr>
        <w:t>5</w:t>
      </w:r>
      <w:r w:rsidRPr="00153AC3">
        <w:rPr>
          <w:b w:val="0"/>
          <w:sz w:val="24"/>
          <w:szCs w:val="24"/>
        </w:rPr>
        <w:t xml:space="preserve"> г. </w:t>
      </w:r>
    </w:p>
    <w:p w14:paraId="08D370DB" w14:textId="77777777" w:rsidR="0067275F" w:rsidRPr="00153AC3" w:rsidRDefault="0067275F" w:rsidP="0067275F">
      <w:pPr>
        <w:pStyle w:val="aa"/>
        <w:ind w:right="6"/>
        <w:contextualSpacing/>
        <w:jc w:val="left"/>
        <w:rPr>
          <w:b w:val="0"/>
          <w:sz w:val="24"/>
        </w:rPr>
      </w:pPr>
    </w:p>
    <w:p w14:paraId="329D49B7" w14:textId="77777777" w:rsidR="0067275F" w:rsidRPr="00153AC3" w:rsidRDefault="0067275F" w:rsidP="0067275F">
      <w:pPr>
        <w:pStyle w:val="aa"/>
        <w:ind w:right="6"/>
        <w:contextualSpacing/>
        <w:outlineLvl w:val="0"/>
        <w:rPr>
          <w:sz w:val="24"/>
        </w:rPr>
      </w:pPr>
    </w:p>
    <w:p w14:paraId="5721C83F" w14:textId="77777777" w:rsidR="0067275F" w:rsidRPr="00153AC3" w:rsidRDefault="0067275F" w:rsidP="0067275F">
      <w:pPr>
        <w:ind w:left="720"/>
        <w:contextualSpacing/>
        <w:jc w:val="center"/>
        <w:rPr>
          <w:b/>
        </w:rPr>
      </w:pPr>
      <w:r w:rsidRPr="00153AC3">
        <w:rPr>
          <w:b/>
        </w:rPr>
        <w:t xml:space="preserve">КАЛЕНДАРНЫЙ ПЛАН </w:t>
      </w:r>
    </w:p>
    <w:p w14:paraId="460BFFC3" w14:textId="77777777" w:rsidR="0067275F" w:rsidRPr="00153AC3" w:rsidRDefault="0067275F" w:rsidP="0067275F">
      <w:pPr>
        <w:ind w:left="720"/>
        <w:contextualSpacing/>
        <w:jc w:val="center"/>
        <w:rPr>
          <w:b/>
        </w:rPr>
      </w:pP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9"/>
        <w:gridCol w:w="3929"/>
      </w:tblGrid>
      <w:tr w:rsidR="0067275F" w:rsidRPr="00153AC3" w14:paraId="0F36CC85" w14:textId="77777777" w:rsidTr="002A3A0F">
        <w:trPr>
          <w:trHeight w:val="20"/>
          <w:jc w:val="center"/>
        </w:trPr>
        <w:tc>
          <w:tcPr>
            <w:tcW w:w="5387" w:type="dxa"/>
            <w:vAlign w:val="center"/>
          </w:tcPr>
          <w:p w14:paraId="555FC4BD" w14:textId="77777777" w:rsidR="0067275F" w:rsidRPr="00153AC3" w:rsidRDefault="0067275F" w:rsidP="002A3A0F">
            <w:pPr>
              <w:pStyle w:val="a5"/>
              <w:spacing w:after="0"/>
              <w:contextualSpacing/>
              <w:jc w:val="center"/>
              <w:rPr>
                <w:rFonts w:ascii="Times New Roman" w:hAnsi="Times New Roman"/>
                <w:b/>
                <w:bCs/>
                <w:sz w:val="24"/>
                <w:szCs w:val="24"/>
              </w:rPr>
            </w:pPr>
            <w:r w:rsidRPr="00153AC3">
              <w:rPr>
                <w:rFonts w:ascii="Times New Roman" w:hAnsi="Times New Roman"/>
                <w:b/>
                <w:bCs/>
                <w:sz w:val="24"/>
                <w:szCs w:val="24"/>
              </w:rPr>
              <w:t>Наименование услуг</w:t>
            </w:r>
          </w:p>
        </w:tc>
        <w:tc>
          <w:tcPr>
            <w:tcW w:w="3822" w:type="dxa"/>
            <w:vAlign w:val="center"/>
          </w:tcPr>
          <w:p w14:paraId="560B6BE3" w14:textId="77777777" w:rsidR="0067275F" w:rsidRPr="00153AC3" w:rsidRDefault="0067275F" w:rsidP="002A3A0F">
            <w:pPr>
              <w:pStyle w:val="a5"/>
              <w:spacing w:after="0"/>
              <w:contextualSpacing/>
              <w:jc w:val="center"/>
              <w:rPr>
                <w:rFonts w:ascii="Times New Roman" w:hAnsi="Times New Roman"/>
                <w:b/>
                <w:sz w:val="24"/>
                <w:szCs w:val="24"/>
              </w:rPr>
            </w:pPr>
            <w:r w:rsidRPr="00153AC3">
              <w:rPr>
                <w:rFonts w:ascii="Times New Roman" w:hAnsi="Times New Roman"/>
                <w:b/>
                <w:bCs/>
                <w:sz w:val="24"/>
                <w:szCs w:val="24"/>
              </w:rPr>
              <w:t>Срок оказания услуг</w:t>
            </w:r>
          </w:p>
        </w:tc>
      </w:tr>
      <w:tr w:rsidR="0067275F" w:rsidRPr="00153AC3" w14:paraId="32F17749" w14:textId="77777777" w:rsidTr="002A3A0F">
        <w:trPr>
          <w:trHeight w:val="938"/>
          <w:jc w:val="center"/>
        </w:trPr>
        <w:tc>
          <w:tcPr>
            <w:tcW w:w="5387" w:type="dxa"/>
            <w:vAlign w:val="center"/>
          </w:tcPr>
          <w:p w14:paraId="4450B0C1" w14:textId="77777777" w:rsidR="0067275F" w:rsidRPr="00153AC3" w:rsidRDefault="0067275F" w:rsidP="002A3A0F">
            <w:pPr>
              <w:pStyle w:val="a5"/>
              <w:spacing w:after="0"/>
              <w:ind w:left="32"/>
              <w:contextualSpacing/>
              <w:rPr>
                <w:rFonts w:ascii="Times New Roman" w:hAnsi="Times New Roman"/>
                <w:sz w:val="24"/>
                <w:szCs w:val="24"/>
              </w:rPr>
            </w:pPr>
            <w:r w:rsidRPr="00153AC3">
              <w:rPr>
                <w:rFonts w:ascii="Times New Roman" w:hAnsi="Times New Roman"/>
                <w:sz w:val="24"/>
                <w:szCs w:val="24"/>
              </w:rPr>
              <w:t>Разработка стратегии АО «ОТЛК ЕРА» до 203</w:t>
            </w:r>
            <w:r>
              <w:rPr>
                <w:rFonts w:ascii="Times New Roman" w:hAnsi="Times New Roman"/>
                <w:sz w:val="24"/>
                <w:szCs w:val="24"/>
              </w:rPr>
              <w:t>6</w:t>
            </w:r>
            <w:r w:rsidRPr="00153AC3">
              <w:rPr>
                <w:rFonts w:ascii="Times New Roman" w:hAnsi="Times New Roman"/>
                <w:sz w:val="24"/>
                <w:szCs w:val="24"/>
              </w:rPr>
              <w:t xml:space="preserve"> года</w:t>
            </w:r>
          </w:p>
        </w:tc>
        <w:tc>
          <w:tcPr>
            <w:tcW w:w="3822" w:type="dxa"/>
            <w:vAlign w:val="center"/>
          </w:tcPr>
          <w:p w14:paraId="6699BCEB" w14:textId="77777777" w:rsidR="0067275F" w:rsidRPr="00153AC3" w:rsidRDefault="0067275F" w:rsidP="002A3A0F">
            <w:pPr>
              <w:pStyle w:val="a5"/>
              <w:spacing w:after="0"/>
              <w:contextualSpacing/>
              <w:jc w:val="center"/>
              <w:rPr>
                <w:rFonts w:ascii="Times New Roman" w:hAnsi="Times New Roman"/>
                <w:b/>
                <w:sz w:val="24"/>
                <w:szCs w:val="24"/>
              </w:rPr>
            </w:pPr>
            <w:r w:rsidRPr="00153AC3">
              <w:rPr>
                <w:rFonts w:ascii="Times New Roman" w:hAnsi="Times New Roman"/>
                <w:sz w:val="24"/>
                <w:szCs w:val="24"/>
              </w:rPr>
              <w:t>Не позднее 30.0</w:t>
            </w:r>
            <w:r>
              <w:rPr>
                <w:rFonts w:ascii="Times New Roman" w:hAnsi="Times New Roman"/>
                <w:sz w:val="24"/>
                <w:szCs w:val="24"/>
              </w:rPr>
              <w:t>9</w:t>
            </w:r>
            <w:r w:rsidRPr="00153AC3">
              <w:rPr>
                <w:rFonts w:ascii="Times New Roman" w:hAnsi="Times New Roman"/>
                <w:sz w:val="24"/>
                <w:szCs w:val="24"/>
              </w:rPr>
              <w:t>.202</w:t>
            </w:r>
            <w:r>
              <w:rPr>
                <w:rFonts w:ascii="Times New Roman" w:hAnsi="Times New Roman"/>
                <w:sz w:val="24"/>
                <w:szCs w:val="24"/>
              </w:rPr>
              <w:t>5</w:t>
            </w:r>
            <w:r w:rsidRPr="00153AC3">
              <w:rPr>
                <w:rFonts w:ascii="Times New Roman" w:hAnsi="Times New Roman"/>
                <w:sz w:val="24"/>
                <w:szCs w:val="24"/>
              </w:rPr>
              <w:t xml:space="preserve"> г.</w:t>
            </w:r>
          </w:p>
        </w:tc>
      </w:tr>
    </w:tbl>
    <w:p w14:paraId="747A0548" w14:textId="77777777" w:rsidR="0067275F" w:rsidRPr="00153AC3" w:rsidRDefault="0067275F" w:rsidP="0067275F">
      <w:pPr>
        <w:pStyle w:val="aa"/>
        <w:ind w:right="6"/>
        <w:contextualSpacing/>
        <w:jc w:val="left"/>
        <w:rPr>
          <w:sz w:val="24"/>
        </w:rPr>
      </w:pPr>
    </w:p>
    <w:p w14:paraId="08298C3A" w14:textId="77777777" w:rsidR="0067275F" w:rsidRPr="00153AC3" w:rsidRDefault="0067275F" w:rsidP="0067275F">
      <w:pPr>
        <w:pStyle w:val="aa"/>
        <w:ind w:right="6"/>
        <w:contextualSpacing/>
        <w:jc w:val="left"/>
        <w:rPr>
          <w:sz w:val="24"/>
        </w:rPr>
      </w:pPr>
    </w:p>
    <w:p w14:paraId="3CF5444B" w14:textId="77777777" w:rsidR="0067275F" w:rsidRPr="00153AC3" w:rsidRDefault="0067275F" w:rsidP="0067275F">
      <w:pPr>
        <w:pStyle w:val="a7"/>
        <w:spacing w:after="0"/>
        <w:contextualSpacing/>
        <w:jc w:val="center"/>
        <w:rPr>
          <w:b/>
          <w:bCs/>
        </w:rPr>
      </w:pPr>
      <w:r w:rsidRPr="00153AC3">
        <w:rPr>
          <w:b/>
          <w:bCs/>
        </w:rPr>
        <w:t>Подписи Сторон:</w:t>
      </w:r>
    </w:p>
    <w:tbl>
      <w:tblPr>
        <w:tblW w:w="9952" w:type="dxa"/>
        <w:tblInd w:w="108" w:type="dxa"/>
        <w:tblLayout w:type="fixed"/>
        <w:tblLook w:val="0000" w:firstRow="0" w:lastRow="0" w:firstColumn="0" w:lastColumn="0" w:noHBand="0" w:noVBand="0"/>
      </w:tblPr>
      <w:tblGrid>
        <w:gridCol w:w="4976"/>
        <w:gridCol w:w="4976"/>
      </w:tblGrid>
      <w:tr w:rsidR="0067275F" w:rsidRPr="00153AC3" w14:paraId="76F097EF" w14:textId="77777777" w:rsidTr="002A3A0F">
        <w:tc>
          <w:tcPr>
            <w:tcW w:w="4976" w:type="dxa"/>
          </w:tcPr>
          <w:p w14:paraId="2849C611" w14:textId="77777777" w:rsidR="0067275F" w:rsidRPr="00153AC3" w:rsidRDefault="0067275F" w:rsidP="002A3A0F">
            <w:pPr>
              <w:pStyle w:val="a5"/>
              <w:widowControl w:val="0"/>
              <w:spacing w:after="0"/>
              <w:ind w:right="140"/>
              <w:contextualSpacing/>
              <w:rPr>
                <w:rFonts w:ascii="Times New Roman" w:eastAsia="HGGothicE" w:hAnsi="Times New Roman"/>
                <w:b/>
                <w:sz w:val="24"/>
                <w:szCs w:val="24"/>
                <w:lang w:eastAsia="ja-JP"/>
              </w:rPr>
            </w:pPr>
          </w:p>
          <w:p w14:paraId="31404555" w14:textId="77777777" w:rsidR="0067275F" w:rsidRPr="00153AC3" w:rsidRDefault="0067275F" w:rsidP="002A3A0F">
            <w:pPr>
              <w:pStyle w:val="a5"/>
              <w:widowControl w:val="0"/>
              <w:spacing w:after="0"/>
              <w:ind w:right="140"/>
              <w:contextualSpacing/>
              <w:rPr>
                <w:rFonts w:ascii="Times New Roman" w:hAnsi="Times New Roman"/>
                <w:b/>
                <w:sz w:val="24"/>
                <w:szCs w:val="24"/>
              </w:rPr>
            </w:pPr>
            <w:r w:rsidRPr="00153AC3">
              <w:rPr>
                <w:rFonts w:ascii="Times New Roman" w:eastAsia="HGGothicE" w:hAnsi="Times New Roman"/>
                <w:b/>
                <w:sz w:val="24"/>
                <w:szCs w:val="24"/>
                <w:lang w:eastAsia="ja-JP"/>
              </w:rPr>
              <w:t>О</w:t>
            </w:r>
            <w:r w:rsidRPr="00153AC3">
              <w:rPr>
                <w:rFonts w:ascii="Times New Roman" w:hAnsi="Times New Roman"/>
                <w:b/>
                <w:sz w:val="24"/>
                <w:szCs w:val="24"/>
              </w:rPr>
              <w:t>т Заказчика</w:t>
            </w:r>
          </w:p>
        </w:tc>
        <w:tc>
          <w:tcPr>
            <w:tcW w:w="4976" w:type="dxa"/>
          </w:tcPr>
          <w:p w14:paraId="09B0887A" w14:textId="77777777" w:rsidR="0067275F" w:rsidRPr="00153AC3" w:rsidRDefault="0067275F" w:rsidP="002A3A0F">
            <w:pPr>
              <w:pStyle w:val="a5"/>
              <w:widowControl w:val="0"/>
              <w:spacing w:after="0"/>
              <w:ind w:right="140"/>
              <w:contextualSpacing/>
              <w:rPr>
                <w:rFonts w:ascii="Times New Roman" w:hAnsi="Times New Roman"/>
                <w:b/>
                <w:bCs/>
                <w:sz w:val="24"/>
                <w:szCs w:val="24"/>
              </w:rPr>
            </w:pPr>
          </w:p>
          <w:p w14:paraId="54706572" w14:textId="77777777" w:rsidR="0067275F" w:rsidRPr="00153AC3" w:rsidRDefault="0067275F" w:rsidP="002A3A0F">
            <w:pPr>
              <w:pStyle w:val="a5"/>
              <w:widowControl w:val="0"/>
              <w:spacing w:after="0"/>
              <w:ind w:right="140"/>
              <w:contextualSpacing/>
              <w:rPr>
                <w:rFonts w:ascii="Times New Roman" w:hAnsi="Times New Roman"/>
                <w:b/>
                <w:sz w:val="24"/>
                <w:szCs w:val="24"/>
              </w:rPr>
            </w:pPr>
            <w:r w:rsidRPr="00153AC3">
              <w:rPr>
                <w:rFonts w:ascii="Times New Roman" w:hAnsi="Times New Roman"/>
                <w:b/>
                <w:bCs/>
                <w:sz w:val="24"/>
                <w:szCs w:val="24"/>
              </w:rPr>
              <w:t>От Исполнителя</w:t>
            </w:r>
          </w:p>
        </w:tc>
      </w:tr>
      <w:tr w:rsidR="0067275F" w:rsidRPr="00153AC3" w14:paraId="233BAA2F" w14:textId="77777777" w:rsidTr="002A3A0F">
        <w:tc>
          <w:tcPr>
            <w:tcW w:w="4976" w:type="dxa"/>
          </w:tcPr>
          <w:p w14:paraId="07019DA5" w14:textId="77777777" w:rsidR="0067275F" w:rsidRPr="00153AC3" w:rsidRDefault="0067275F" w:rsidP="002A3A0F">
            <w:pPr>
              <w:pStyle w:val="a5"/>
              <w:widowControl w:val="0"/>
              <w:spacing w:after="0"/>
              <w:ind w:right="140"/>
              <w:contextualSpacing/>
              <w:rPr>
                <w:rFonts w:ascii="Times New Roman" w:hAnsi="Times New Roman"/>
                <w:b/>
                <w:sz w:val="24"/>
                <w:szCs w:val="24"/>
              </w:rPr>
            </w:pPr>
            <w:r w:rsidRPr="00153AC3">
              <w:rPr>
                <w:rFonts w:ascii="Times New Roman" w:hAnsi="Times New Roman"/>
                <w:b/>
                <w:sz w:val="24"/>
                <w:szCs w:val="24"/>
              </w:rPr>
              <w:t>______________</w:t>
            </w:r>
          </w:p>
          <w:p w14:paraId="6409731E" w14:textId="77777777" w:rsidR="0067275F" w:rsidRPr="00153AC3" w:rsidRDefault="0067275F" w:rsidP="002A3A0F">
            <w:pPr>
              <w:pStyle w:val="a5"/>
              <w:widowControl w:val="0"/>
              <w:spacing w:after="0"/>
              <w:ind w:right="140"/>
              <w:contextualSpacing/>
              <w:rPr>
                <w:rFonts w:ascii="Times New Roman" w:hAnsi="Times New Roman"/>
                <w:b/>
                <w:sz w:val="24"/>
                <w:szCs w:val="24"/>
              </w:rPr>
            </w:pPr>
          </w:p>
          <w:p w14:paraId="59923E3B" w14:textId="77777777" w:rsidR="0067275F" w:rsidRPr="00153AC3" w:rsidRDefault="0067275F" w:rsidP="002A3A0F">
            <w:pPr>
              <w:pStyle w:val="a5"/>
              <w:widowControl w:val="0"/>
              <w:spacing w:after="0"/>
              <w:ind w:right="140"/>
              <w:contextualSpacing/>
              <w:rPr>
                <w:rFonts w:ascii="Times New Roman" w:hAnsi="Times New Roman"/>
                <w:sz w:val="24"/>
                <w:szCs w:val="24"/>
              </w:rPr>
            </w:pPr>
            <w:r w:rsidRPr="00153AC3">
              <w:rPr>
                <w:rFonts w:ascii="Times New Roman" w:hAnsi="Times New Roman"/>
                <w:b/>
                <w:sz w:val="24"/>
                <w:szCs w:val="24"/>
              </w:rPr>
              <w:t>_______________/____________/</w:t>
            </w:r>
          </w:p>
        </w:tc>
        <w:tc>
          <w:tcPr>
            <w:tcW w:w="4976" w:type="dxa"/>
          </w:tcPr>
          <w:p w14:paraId="5A6A52B2" w14:textId="77777777" w:rsidR="0067275F" w:rsidRPr="00153AC3" w:rsidRDefault="0067275F" w:rsidP="002A3A0F">
            <w:pPr>
              <w:pStyle w:val="a5"/>
              <w:widowControl w:val="0"/>
              <w:spacing w:after="0"/>
              <w:ind w:right="140"/>
              <w:contextualSpacing/>
              <w:rPr>
                <w:rFonts w:ascii="Times New Roman" w:hAnsi="Times New Roman"/>
                <w:sz w:val="24"/>
                <w:szCs w:val="24"/>
              </w:rPr>
            </w:pPr>
            <w:r w:rsidRPr="00153AC3">
              <w:rPr>
                <w:rFonts w:ascii="Times New Roman" w:hAnsi="Times New Roman"/>
                <w:sz w:val="24"/>
                <w:szCs w:val="24"/>
              </w:rPr>
              <w:t>________________</w:t>
            </w:r>
          </w:p>
          <w:p w14:paraId="3BF35AC5" w14:textId="77777777" w:rsidR="0067275F" w:rsidRPr="00153AC3" w:rsidRDefault="0067275F" w:rsidP="002A3A0F">
            <w:pPr>
              <w:pStyle w:val="a5"/>
              <w:widowControl w:val="0"/>
              <w:spacing w:after="0"/>
              <w:ind w:right="140"/>
              <w:contextualSpacing/>
              <w:rPr>
                <w:rFonts w:ascii="Times New Roman" w:hAnsi="Times New Roman"/>
                <w:b/>
                <w:sz w:val="24"/>
                <w:szCs w:val="24"/>
              </w:rPr>
            </w:pPr>
          </w:p>
          <w:p w14:paraId="01EE04D2" w14:textId="77777777" w:rsidR="0067275F" w:rsidRPr="00153AC3" w:rsidRDefault="0067275F" w:rsidP="002A3A0F">
            <w:pPr>
              <w:pStyle w:val="a5"/>
              <w:widowControl w:val="0"/>
              <w:spacing w:after="0"/>
              <w:ind w:right="140"/>
              <w:contextualSpacing/>
              <w:rPr>
                <w:rFonts w:ascii="Times New Roman" w:hAnsi="Times New Roman"/>
                <w:sz w:val="24"/>
                <w:szCs w:val="24"/>
              </w:rPr>
            </w:pPr>
            <w:r w:rsidRPr="00153AC3">
              <w:rPr>
                <w:rFonts w:ascii="Times New Roman" w:hAnsi="Times New Roman"/>
                <w:b/>
                <w:sz w:val="24"/>
                <w:szCs w:val="24"/>
              </w:rPr>
              <w:t>________________/____________/</w:t>
            </w:r>
            <w:r w:rsidRPr="00153AC3">
              <w:rPr>
                <w:rFonts w:ascii="Times New Roman" w:hAnsi="Times New Roman"/>
                <w:sz w:val="24"/>
                <w:szCs w:val="24"/>
              </w:rPr>
              <w:t xml:space="preserve"> </w:t>
            </w:r>
          </w:p>
        </w:tc>
      </w:tr>
      <w:tr w:rsidR="0067275F" w:rsidRPr="00153AC3" w14:paraId="47967EE9" w14:textId="77777777" w:rsidTr="002A3A0F">
        <w:trPr>
          <w:trHeight w:val="330"/>
        </w:trPr>
        <w:tc>
          <w:tcPr>
            <w:tcW w:w="4976" w:type="dxa"/>
          </w:tcPr>
          <w:p w14:paraId="42FC81E7" w14:textId="77777777" w:rsidR="0067275F" w:rsidRPr="00153AC3" w:rsidRDefault="0067275F" w:rsidP="002A3A0F">
            <w:pPr>
              <w:pStyle w:val="a5"/>
              <w:widowControl w:val="0"/>
              <w:spacing w:after="0"/>
              <w:ind w:right="140"/>
              <w:contextualSpacing/>
              <w:rPr>
                <w:rFonts w:ascii="Times New Roman" w:hAnsi="Times New Roman"/>
                <w:b/>
                <w:sz w:val="24"/>
                <w:szCs w:val="24"/>
              </w:rPr>
            </w:pPr>
            <w:r w:rsidRPr="00153AC3">
              <w:rPr>
                <w:rFonts w:ascii="Times New Roman" w:hAnsi="Times New Roman"/>
                <w:sz w:val="24"/>
                <w:szCs w:val="24"/>
              </w:rPr>
              <w:t>М.П.</w:t>
            </w:r>
          </w:p>
        </w:tc>
        <w:tc>
          <w:tcPr>
            <w:tcW w:w="4976" w:type="dxa"/>
          </w:tcPr>
          <w:p w14:paraId="6C104791" w14:textId="77777777" w:rsidR="0067275F" w:rsidRPr="00153AC3" w:rsidRDefault="0067275F" w:rsidP="002A3A0F">
            <w:pPr>
              <w:pStyle w:val="a5"/>
              <w:widowControl w:val="0"/>
              <w:spacing w:after="0"/>
              <w:ind w:right="140"/>
              <w:contextualSpacing/>
              <w:rPr>
                <w:rFonts w:ascii="Times New Roman" w:hAnsi="Times New Roman"/>
                <w:sz w:val="24"/>
                <w:szCs w:val="24"/>
              </w:rPr>
            </w:pPr>
            <w:r w:rsidRPr="00153AC3">
              <w:rPr>
                <w:rFonts w:ascii="Times New Roman" w:hAnsi="Times New Roman"/>
                <w:sz w:val="24"/>
                <w:szCs w:val="24"/>
              </w:rPr>
              <w:t>М.П.</w:t>
            </w:r>
          </w:p>
        </w:tc>
      </w:tr>
    </w:tbl>
    <w:p w14:paraId="738F8696" w14:textId="77777777" w:rsidR="0067275F" w:rsidRPr="00D70F07" w:rsidRDefault="0067275F" w:rsidP="0067275F">
      <w:pPr>
        <w:pStyle w:val="aa"/>
        <w:ind w:right="6"/>
        <w:contextualSpacing/>
        <w:jc w:val="left"/>
        <w:rPr>
          <w:b w:val="0"/>
        </w:rPr>
      </w:pPr>
    </w:p>
    <w:p w14:paraId="6A8C8B86" w14:textId="77777777" w:rsidR="00644E3D" w:rsidRPr="00153AC3" w:rsidRDefault="00644E3D" w:rsidP="00D70F07">
      <w:pPr>
        <w:contextualSpacing/>
      </w:pPr>
    </w:p>
    <w:sectPr w:rsidR="00644E3D" w:rsidRPr="00153AC3" w:rsidSect="00F82BEC">
      <w:footerReference w:type="default" r:id="rId9"/>
      <w:pgSz w:w="11907" w:h="16840"/>
      <w:pgMar w:top="1021" w:right="851" w:bottom="1134" w:left="1701" w:header="232"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7DA7" w14:textId="77777777" w:rsidR="00C72AE0" w:rsidRDefault="00C72AE0" w:rsidP="005537B5">
      <w:r>
        <w:separator/>
      </w:r>
    </w:p>
  </w:endnote>
  <w:endnote w:type="continuationSeparator" w:id="0">
    <w:p w14:paraId="4E10895D" w14:textId="77777777" w:rsidR="00C72AE0" w:rsidRDefault="00C72AE0" w:rsidP="0055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uropeExt08">
    <w:altName w:val="Times New Roman"/>
    <w:charset w:val="CC"/>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GGothicE">
    <w:charset w:val="80"/>
    <w:family w:val="modern"/>
    <w:pitch w:val="fixed"/>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29A3" w14:textId="7ECC5D9F" w:rsidR="00F82BEC" w:rsidRDefault="00F82BEC" w:rsidP="00F82BEC">
    <w:pPr>
      <w:pStyle w:val="af4"/>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5102" w14:textId="77777777" w:rsidR="00C72AE0" w:rsidRDefault="00C72AE0" w:rsidP="005537B5">
      <w:r>
        <w:separator/>
      </w:r>
    </w:p>
  </w:footnote>
  <w:footnote w:type="continuationSeparator" w:id="0">
    <w:p w14:paraId="08586122" w14:textId="77777777" w:rsidR="00C72AE0" w:rsidRDefault="00C72AE0" w:rsidP="0055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0F71" w14:textId="77777777" w:rsidR="0067275F" w:rsidRPr="007A7AF2" w:rsidRDefault="0067275F" w:rsidP="00737E3F">
    <w:pPr>
      <w:pStyle w:val="af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BEB"/>
    <w:multiLevelType w:val="multilevel"/>
    <w:tmpl w:val="D748641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79558EF"/>
    <w:multiLevelType w:val="hybridMultilevel"/>
    <w:tmpl w:val="B7EC8328"/>
    <w:lvl w:ilvl="0" w:tplc="04190011">
      <w:start w:val="1"/>
      <w:numFmt w:val="bullet"/>
      <w:pStyle w:val="a"/>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 w15:restartNumberingAfterBreak="0">
    <w:nsid w:val="20BC7F9E"/>
    <w:multiLevelType w:val="multilevel"/>
    <w:tmpl w:val="A9F6CB18"/>
    <w:lvl w:ilvl="0">
      <w:start w:val="1"/>
      <w:numFmt w:val="decimal"/>
      <w:pStyle w:val="1"/>
      <w:lvlText w:val="%1."/>
      <w:lvlJc w:val="left"/>
      <w:pPr>
        <w:ind w:left="450" w:hanging="45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CF6CBE"/>
    <w:multiLevelType w:val="hybridMultilevel"/>
    <w:tmpl w:val="0AF00B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04295A"/>
    <w:multiLevelType w:val="hybridMultilevel"/>
    <w:tmpl w:val="226C12CC"/>
    <w:lvl w:ilvl="0" w:tplc="304C25DE">
      <w:start w:val="1"/>
      <w:numFmt w:val="bullet"/>
      <w:pStyle w:val="10"/>
      <w:lvlText w:val="-"/>
      <w:lvlJc w:val="left"/>
      <w:pPr>
        <w:ind w:left="1278" w:hanging="360"/>
      </w:pPr>
      <w:rPr>
        <w:rFonts w:ascii="Times New Roman" w:hAnsi="Times New Roman" w:cs="Times New Roman"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5" w15:restartNumberingAfterBreak="0">
    <w:nsid w:val="4C9E119C"/>
    <w:multiLevelType w:val="multilevel"/>
    <w:tmpl w:val="0A3275A4"/>
    <w:lvl w:ilvl="0">
      <w:start w:val="1"/>
      <w:numFmt w:val="decimal"/>
      <w:lvlText w:val="%1."/>
      <w:lvlJc w:val="left"/>
      <w:pPr>
        <w:ind w:left="360" w:hanging="360"/>
      </w:pPr>
      <w:rPr>
        <w:rFonts w:hint="default"/>
      </w:rPr>
    </w:lvl>
    <w:lvl w:ilvl="1">
      <w:start w:val="3"/>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6" w15:restartNumberingAfterBreak="0">
    <w:nsid w:val="61345929"/>
    <w:multiLevelType w:val="hybridMultilevel"/>
    <w:tmpl w:val="0FC8AFB4"/>
    <w:lvl w:ilvl="0" w:tplc="88D01BB8">
      <w:start w:val="1"/>
      <w:numFmt w:val="bullet"/>
      <w:pStyle w:val="a0"/>
      <w:lvlText w:val=""/>
      <w:lvlJc w:val="left"/>
      <w:pPr>
        <w:ind w:left="1429" w:hanging="360"/>
      </w:pPr>
      <w:rPr>
        <w:rFonts w:ascii="Symbol" w:hAnsi="Symbol" w:hint="default"/>
      </w:rPr>
    </w:lvl>
    <w:lvl w:ilvl="1" w:tplc="C0A87514">
      <w:start w:val="1"/>
      <w:numFmt w:val="bullet"/>
      <w:lvlText w:val="o"/>
      <w:lvlJc w:val="left"/>
      <w:pPr>
        <w:ind w:left="2149" w:hanging="360"/>
      </w:pPr>
      <w:rPr>
        <w:rFonts w:ascii="Courier New" w:hAnsi="Courier New" w:cs="Courier New" w:hint="default"/>
      </w:rPr>
    </w:lvl>
    <w:lvl w:ilvl="2" w:tplc="EE94572C">
      <w:start w:val="1"/>
      <w:numFmt w:val="bullet"/>
      <w:lvlText w:val=""/>
      <w:lvlJc w:val="left"/>
      <w:pPr>
        <w:ind w:left="2869" w:hanging="360"/>
      </w:pPr>
      <w:rPr>
        <w:rFonts w:ascii="Wingdings" w:hAnsi="Wingdings" w:hint="default"/>
      </w:rPr>
    </w:lvl>
    <w:lvl w:ilvl="3" w:tplc="BFFA7CD2">
      <w:start w:val="1"/>
      <w:numFmt w:val="bullet"/>
      <w:lvlText w:val=""/>
      <w:lvlJc w:val="left"/>
      <w:pPr>
        <w:ind w:left="3589" w:hanging="360"/>
      </w:pPr>
      <w:rPr>
        <w:rFonts w:ascii="Symbol" w:hAnsi="Symbol" w:hint="default"/>
      </w:rPr>
    </w:lvl>
    <w:lvl w:ilvl="4" w:tplc="121861BC">
      <w:start w:val="1"/>
      <w:numFmt w:val="bullet"/>
      <w:lvlText w:val="o"/>
      <w:lvlJc w:val="left"/>
      <w:pPr>
        <w:ind w:left="4309" w:hanging="360"/>
      </w:pPr>
      <w:rPr>
        <w:rFonts w:ascii="Courier New" w:hAnsi="Courier New" w:cs="Courier New" w:hint="default"/>
      </w:rPr>
    </w:lvl>
    <w:lvl w:ilvl="5" w:tplc="D068AA7E">
      <w:start w:val="1"/>
      <w:numFmt w:val="bullet"/>
      <w:lvlText w:val=""/>
      <w:lvlJc w:val="left"/>
      <w:pPr>
        <w:ind w:left="5029" w:hanging="360"/>
      </w:pPr>
      <w:rPr>
        <w:rFonts w:ascii="Wingdings" w:hAnsi="Wingdings" w:hint="default"/>
      </w:rPr>
    </w:lvl>
    <w:lvl w:ilvl="6" w:tplc="0DBAD6D6">
      <w:start w:val="1"/>
      <w:numFmt w:val="bullet"/>
      <w:lvlText w:val=""/>
      <w:lvlJc w:val="left"/>
      <w:pPr>
        <w:ind w:left="5749" w:hanging="360"/>
      </w:pPr>
      <w:rPr>
        <w:rFonts w:ascii="Symbol" w:hAnsi="Symbol" w:hint="default"/>
      </w:rPr>
    </w:lvl>
    <w:lvl w:ilvl="7" w:tplc="8BF4A9EA">
      <w:start w:val="1"/>
      <w:numFmt w:val="bullet"/>
      <w:lvlText w:val="o"/>
      <w:lvlJc w:val="left"/>
      <w:pPr>
        <w:ind w:left="6469" w:hanging="360"/>
      </w:pPr>
      <w:rPr>
        <w:rFonts w:ascii="Courier New" w:hAnsi="Courier New" w:cs="Courier New" w:hint="default"/>
      </w:rPr>
    </w:lvl>
    <w:lvl w:ilvl="8" w:tplc="195C3686">
      <w:start w:val="1"/>
      <w:numFmt w:val="bullet"/>
      <w:lvlText w:val=""/>
      <w:lvlJc w:val="left"/>
      <w:pPr>
        <w:ind w:left="7189" w:hanging="360"/>
      </w:pPr>
      <w:rPr>
        <w:rFonts w:ascii="Wingdings" w:hAnsi="Wingdings" w:hint="default"/>
      </w:rPr>
    </w:lvl>
  </w:abstractNum>
  <w:abstractNum w:abstractNumId="7" w15:restartNumberingAfterBreak="0">
    <w:nsid w:val="76EE515C"/>
    <w:multiLevelType w:val="multilevel"/>
    <w:tmpl w:val="671E6102"/>
    <w:lvl w:ilvl="0">
      <w:start w:val="4"/>
      <w:numFmt w:val="decimal"/>
      <w:lvlText w:val="%1."/>
      <w:lvlJc w:val="left"/>
      <w:pPr>
        <w:ind w:left="360" w:hanging="360"/>
      </w:pPr>
      <w:rPr>
        <w:rFonts w:hint="default"/>
      </w:rPr>
    </w:lvl>
    <w:lvl w:ilvl="1">
      <w:start w:val="2"/>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num w:numId="1">
    <w:abstractNumId w:val="2"/>
  </w:num>
  <w:num w:numId="2">
    <w:abstractNumId w:val="4"/>
  </w:num>
  <w:num w:numId="3">
    <w:abstractNumId w:val="5"/>
  </w:num>
  <w:num w:numId="4">
    <w:abstractNumId w:val="3"/>
  </w:num>
  <w:num w:numId="5">
    <w:abstractNumId w:val="6"/>
  </w:num>
  <w:num w:numId="6">
    <w:abstractNumId w:val="7"/>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14"/>
    <w:rsid w:val="000074F9"/>
    <w:rsid w:val="00007D30"/>
    <w:rsid w:val="000317BD"/>
    <w:rsid w:val="0003630D"/>
    <w:rsid w:val="00044A07"/>
    <w:rsid w:val="00045914"/>
    <w:rsid w:val="000530F4"/>
    <w:rsid w:val="000614FC"/>
    <w:rsid w:val="000616E9"/>
    <w:rsid w:val="00065CBB"/>
    <w:rsid w:val="00075EB6"/>
    <w:rsid w:val="00095BB5"/>
    <w:rsid w:val="000A5EB2"/>
    <w:rsid w:val="000B465C"/>
    <w:rsid w:val="000C4394"/>
    <w:rsid w:val="000C7548"/>
    <w:rsid w:val="000D2038"/>
    <w:rsid w:val="000D7C51"/>
    <w:rsid w:val="000E10F9"/>
    <w:rsid w:val="000E2997"/>
    <w:rsid w:val="0012572E"/>
    <w:rsid w:val="00134D04"/>
    <w:rsid w:val="00141214"/>
    <w:rsid w:val="00142D57"/>
    <w:rsid w:val="00143E71"/>
    <w:rsid w:val="00147BC1"/>
    <w:rsid w:val="0015139F"/>
    <w:rsid w:val="00153AC3"/>
    <w:rsid w:val="00163439"/>
    <w:rsid w:val="00184137"/>
    <w:rsid w:val="00185051"/>
    <w:rsid w:val="00190593"/>
    <w:rsid w:val="00192442"/>
    <w:rsid w:val="00193F3D"/>
    <w:rsid w:val="001952D8"/>
    <w:rsid w:val="001A0745"/>
    <w:rsid w:val="001A1702"/>
    <w:rsid w:val="001A36C9"/>
    <w:rsid w:val="001A6402"/>
    <w:rsid w:val="001C6598"/>
    <w:rsid w:val="001D2225"/>
    <w:rsid w:val="001D287A"/>
    <w:rsid w:val="001E3424"/>
    <w:rsid w:val="001E5483"/>
    <w:rsid w:val="001F282B"/>
    <w:rsid w:val="001F7C88"/>
    <w:rsid w:val="002000EE"/>
    <w:rsid w:val="00215299"/>
    <w:rsid w:val="00215AEF"/>
    <w:rsid w:val="00217897"/>
    <w:rsid w:val="00230524"/>
    <w:rsid w:val="00240F71"/>
    <w:rsid w:val="002467CD"/>
    <w:rsid w:val="00261EDA"/>
    <w:rsid w:val="00271EF7"/>
    <w:rsid w:val="00272393"/>
    <w:rsid w:val="00277FBF"/>
    <w:rsid w:val="0028467A"/>
    <w:rsid w:val="00285158"/>
    <w:rsid w:val="002B1121"/>
    <w:rsid w:val="002C1581"/>
    <w:rsid w:val="002C4C38"/>
    <w:rsid w:val="002E341B"/>
    <w:rsid w:val="002F48F7"/>
    <w:rsid w:val="00311423"/>
    <w:rsid w:val="00313EDE"/>
    <w:rsid w:val="0031683C"/>
    <w:rsid w:val="003266AB"/>
    <w:rsid w:val="00327D19"/>
    <w:rsid w:val="003353B1"/>
    <w:rsid w:val="003362A5"/>
    <w:rsid w:val="00353DF9"/>
    <w:rsid w:val="00365730"/>
    <w:rsid w:val="00365F9B"/>
    <w:rsid w:val="00366195"/>
    <w:rsid w:val="00367100"/>
    <w:rsid w:val="0037237B"/>
    <w:rsid w:val="00375D21"/>
    <w:rsid w:val="003879F9"/>
    <w:rsid w:val="00392E64"/>
    <w:rsid w:val="003A3F33"/>
    <w:rsid w:val="003A5A0F"/>
    <w:rsid w:val="003A6026"/>
    <w:rsid w:val="003A7D83"/>
    <w:rsid w:val="003B2396"/>
    <w:rsid w:val="003C1E99"/>
    <w:rsid w:val="003C3AF3"/>
    <w:rsid w:val="003E0138"/>
    <w:rsid w:val="003F3363"/>
    <w:rsid w:val="003F4B4E"/>
    <w:rsid w:val="004012BD"/>
    <w:rsid w:val="00420B38"/>
    <w:rsid w:val="00421F74"/>
    <w:rsid w:val="00423A0C"/>
    <w:rsid w:val="00424352"/>
    <w:rsid w:val="0042689A"/>
    <w:rsid w:val="004409CE"/>
    <w:rsid w:val="00445B1C"/>
    <w:rsid w:val="004576C9"/>
    <w:rsid w:val="00463115"/>
    <w:rsid w:val="00467EAF"/>
    <w:rsid w:val="00487E39"/>
    <w:rsid w:val="0049022A"/>
    <w:rsid w:val="00496542"/>
    <w:rsid w:val="004C2D6D"/>
    <w:rsid w:val="004C4AD7"/>
    <w:rsid w:val="004C59A9"/>
    <w:rsid w:val="004E6818"/>
    <w:rsid w:val="004F0992"/>
    <w:rsid w:val="00503D0E"/>
    <w:rsid w:val="005046DD"/>
    <w:rsid w:val="00505DE5"/>
    <w:rsid w:val="00507A62"/>
    <w:rsid w:val="00511595"/>
    <w:rsid w:val="005143E2"/>
    <w:rsid w:val="0052021F"/>
    <w:rsid w:val="0052136D"/>
    <w:rsid w:val="00531177"/>
    <w:rsid w:val="00533F55"/>
    <w:rsid w:val="00546473"/>
    <w:rsid w:val="005537B5"/>
    <w:rsid w:val="0055423B"/>
    <w:rsid w:val="00557401"/>
    <w:rsid w:val="005619C4"/>
    <w:rsid w:val="00572974"/>
    <w:rsid w:val="00580E25"/>
    <w:rsid w:val="0058495B"/>
    <w:rsid w:val="005A08EB"/>
    <w:rsid w:val="005A3F85"/>
    <w:rsid w:val="005B407C"/>
    <w:rsid w:val="005C24E8"/>
    <w:rsid w:val="005D47F1"/>
    <w:rsid w:val="005E0DF3"/>
    <w:rsid w:val="005E44BB"/>
    <w:rsid w:val="005E4682"/>
    <w:rsid w:val="005F493D"/>
    <w:rsid w:val="0060672A"/>
    <w:rsid w:val="00613FFF"/>
    <w:rsid w:val="00616349"/>
    <w:rsid w:val="00622F5C"/>
    <w:rsid w:val="00626EE7"/>
    <w:rsid w:val="00631608"/>
    <w:rsid w:val="0063377A"/>
    <w:rsid w:val="0063546A"/>
    <w:rsid w:val="0064004D"/>
    <w:rsid w:val="00644E3D"/>
    <w:rsid w:val="0064659B"/>
    <w:rsid w:val="00657959"/>
    <w:rsid w:val="00664E9E"/>
    <w:rsid w:val="0067275F"/>
    <w:rsid w:val="00681030"/>
    <w:rsid w:val="006A5D21"/>
    <w:rsid w:val="006B4F2F"/>
    <w:rsid w:val="006C12DA"/>
    <w:rsid w:val="006D09DE"/>
    <w:rsid w:val="006D1FFB"/>
    <w:rsid w:val="006E3B6E"/>
    <w:rsid w:val="006E3FC0"/>
    <w:rsid w:val="006F013E"/>
    <w:rsid w:val="006F0A5A"/>
    <w:rsid w:val="006F2630"/>
    <w:rsid w:val="0070674B"/>
    <w:rsid w:val="00707554"/>
    <w:rsid w:val="00710E5B"/>
    <w:rsid w:val="00717B8C"/>
    <w:rsid w:val="00737E3F"/>
    <w:rsid w:val="0074549B"/>
    <w:rsid w:val="007520C8"/>
    <w:rsid w:val="00760929"/>
    <w:rsid w:val="007845A9"/>
    <w:rsid w:val="0079063F"/>
    <w:rsid w:val="00793745"/>
    <w:rsid w:val="007A5404"/>
    <w:rsid w:val="007A5601"/>
    <w:rsid w:val="007A6383"/>
    <w:rsid w:val="007A7661"/>
    <w:rsid w:val="007B734D"/>
    <w:rsid w:val="007C0DA6"/>
    <w:rsid w:val="007C5C88"/>
    <w:rsid w:val="007D1710"/>
    <w:rsid w:val="007D5674"/>
    <w:rsid w:val="007D7DDF"/>
    <w:rsid w:val="007E6E1D"/>
    <w:rsid w:val="007F16C4"/>
    <w:rsid w:val="007F6F20"/>
    <w:rsid w:val="00801B3C"/>
    <w:rsid w:val="00811954"/>
    <w:rsid w:val="00816E7B"/>
    <w:rsid w:val="00816FAC"/>
    <w:rsid w:val="00820EA8"/>
    <w:rsid w:val="008234B6"/>
    <w:rsid w:val="0083316A"/>
    <w:rsid w:val="00834373"/>
    <w:rsid w:val="00834E22"/>
    <w:rsid w:val="0084083E"/>
    <w:rsid w:val="008420F1"/>
    <w:rsid w:val="0084337C"/>
    <w:rsid w:val="008509F8"/>
    <w:rsid w:val="00852301"/>
    <w:rsid w:val="0085743C"/>
    <w:rsid w:val="0086047D"/>
    <w:rsid w:val="008721DB"/>
    <w:rsid w:val="0087235B"/>
    <w:rsid w:val="0087679A"/>
    <w:rsid w:val="008807A8"/>
    <w:rsid w:val="00884CED"/>
    <w:rsid w:val="008865CB"/>
    <w:rsid w:val="008912FB"/>
    <w:rsid w:val="008A0E49"/>
    <w:rsid w:val="008B2342"/>
    <w:rsid w:val="008D544C"/>
    <w:rsid w:val="008D60A5"/>
    <w:rsid w:val="008F3CF7"/>
    <w:rsid w:val="008F692B"/>
    <w:rsid w:val="009045A5"/>
    <w:rsid w:val="00917340"/>
    <w:rsid w:val="009271EA"/>
    <w:rsid w:val="00931B8B"/>
    <w:rsid w:val="009361DB"/>
    <w:rsid w:val="009639FD"/>
    <w:rsid w:val="00964496"/>
    <w:rsid w:val="00967415"/>
    <w:rsid w:val="00972C9D"/>
    <w:rsid w:val="00974D7B"/>
    <w:rsid w:val="009A1B6E"/>
    <w:rsid w:val="009B4537"/>
    <w:rsid w:val="009C17D7"/>
    <w:rsid w:val="009D75A4"/>
    <w:rsid w:val="009E2760"/>
    <w:rsid w:val="00A0479D"/>
    <w:rsid w:val="00A21F10"/>
    <w:rsid w:val="00A2653F"/>
    <w:rsid w:val="00A37201"/>
    <w:rsid w:val="00A40711"/>
    <w:rsid w:val="00A54CB2"/>
    <w:rsid w:val="00A605AE"/>
    <w:rsid w:val="00A63BA6"/>
    <w:rsid w:val="00A64237"/>
    <w:rsid w:val="00A93593"/>
    <w:rsid w:val="00A93E55"/>
    <w:rsid w:val="00A963E2"/>
    <w:rsid w:val="00AA14AE"/>
    <w:rsid w:val="00AC51BA"/>
    <w:rsid w:val="00AD19ED"/>
    <w:rsid w:val="00AD4A22"/>
    <w:rsid w:val="00AD7273"/>
    <w:rsid w:val="00AE0B60"/>
    <w:rsid w:val="00AE3484"/>
    <w:rsid w:val="00AF04B0"/>
    <w:rsid w:val="00AF633A"/>
    <w:rsid w:val="00B06419"/>
    <w:rsid w:val="00B10F09"/>
    <w:rsid w:val="00B16AC8"/>
    <w:rsid w:val="00B27359"/>
    <w:rsid w:val="00B276EC"/>
    <w:rsid w:val="00B36621"/>
    <w:rsid w:val="00B46F63"/>
    <w:rsid w:val="00B53E76"/>
    <w:rsid w:val="00B57100"/>
    <w:rsid w:val="00B6672C"/>
    <w:rsid w:val="00B7345D"/>
    <w:rsid w:val="00B73E2D"/>
    <w:rsid w:val="00B84CDD"/>
    <w:rsid w:val="00B84F6D"/>
    <w:rsid w:val="00BA6CDB"/>
    <w:rsid w:val="00BB560F"/>
    <w:rsid w:val="00BB6BE2"/>
    <w:rsid w:val="00BB6FBA"/>
    <w:rsid w:val="00BB78F6"/>
    <w:rsid w:val="00BC12AD"/>
    <w:rsid w:val="00BD0BA4"/>
    <w:rsid w:val="00BE0C9A"/>
    <w:rsid w:val="00BF2812"/>
    <w:rsid w:val="00BF7BF3"/>
    <w:rsid w:val="00C02CBB"/>
    <w:rsid w:val="00C048B4"/>
    <w:rsid w:val="00C0617E"/>
    <w:rsid w:val="00C06761"/>
    <w:rsid w:val="00C10D6A"/>
    <w:rsid w:val="00C3264C"/>
    <w:rsid w:val="00C33097"/>
    <w:rsid w:val="00C37848"/>
    <w:rsid w:val="00C46D51"/>
    <w:rsid w:val="00C470B7"/>
    <w:rsid w:val="00C570CC"/>
    <w:rsid w:val="00C6625E"/>
    <w:rsid w:val="00C72AE0"/>
    <w:rsid w:val="00C81D1E"/>
    <w:rsid w:val="00C90949"/>
    <w:rsid w:val="00C97FB1"/>
    <w:rsid w:val="00CA12AB"/>
    <w:rsid w:val="00CC4963"/>
    <w:rsid w:val="00CC5828"/>
    <w:rsid w:val="00CD3F93"/>
    <w:rsid w:val="00CF1B52"/>
    <w:rsid w:val="00CF5848"/>
    <w:rsid w:val="00D023AE"/>
    <w:rsid w:val="00D034DE"/>
    <w:rsid w:val="00D14058"/>
    <w:rsid w:val="00D15531"/>
    <w:rsid w:val="00D200BF"/>
    <w:rsid w:val="00D2569B"/>
    <w:rsid w:val="00D267AF"/>
    <w:rsid w:val="00D312CB"/>
    <w:rsid w:val="00D34503"/>
    <w:rsid w:val="00D44FD3"/>
    <w:rsid w:val="00D46565"/>
    <w:rsid w:val="00D50090"/>
    <w:rsid w:val="00D61D7D"/>
    <w:rsid w:val="00D70F07"/>
    <w:rsid w:val="00DA66EB"/>
    <w:rsid w:val="00DB2598"/>
    <w:rsid w:val="00DD37B3"/>
    <w:rsid w:val="00DD6256"/>
    <w:rsid w:val="00DE288B"/>
    <w:rsid w:val="00DE33CB"/>
    <w:rsid w:val="00E12460"/>
    <w:rsid w:val="00E27102"/>
    <w:rsid w:val="00E30DEF"/>
    <w:rsid w:val="00E348BD"/>
    <w:rsid w:val="00E742EF"/>
    <w:rsid w:val="00E8211E"/>
    <w:rsid w:val="00E96039"/>
    <w:rsid w:val="00E9712F"/>
    <w:rsid w:val="00EA2F1C"/>
    <w:rsid w:val="00EA7CAD"/>
    <w:rsid w:val="00EB0771"/>
    <w:rsid w:val="00EB4C66"/>
    <w:rsid w:val="00EB5E8C"/>
    <w:rsid w:val="00EC1FBD"/>
    <w:rsid w:val="00EC76E4"/>
    <w:rsid w:val="00ED71F8"/>
    <w:rsid w:val="00EE1B67"/>
    <w:rsid w:val="00EE4AF9"/>
    <w:rsid w:val="00EE4C97"/>
    <w:rsid w:val="00EF7F59"/>
    <w:rsid w:val="00F10EDC"/>
    <w:rsid w:val="00F31FCE"/>
    <w:rsid w:val="00F33ED8"/>
    <w:rsid w:val="00F3768D"/>
    <w:rsid w:val="00F413C8"/>
    <w:rsid w:val="00F42CA0"/>
    <w:rsid w:val="00F52D52"/>
    <w:rsid w:val="00F53196"/>
    <w:rsid w:val="00F548D3"/>
    <w:rsid w:val="00F54EE4"/>
    <w:rsid w:val="00F57BAF"/>
    <w:rsid w:val="00F63498"/>
    <w:rsid w:val="00F712FD"/>
    <w:rsid w:val="00F737FE"/>
    <w:rsid w:val="00F77AC6"/>
    <w:rsid w:val="00F82BEC"/>
    <w:rsid w:val="00F91098"/>
    <w:rsid w:val="00FA08F4"/>
    <w:rsid w:val="00FA5A06"/>
    <w:rsid w:val="00FA744B"/>
    <w:rsid w:val="00FC2A3A"/>
    <w:rsid w:val="00FC3953"/>
    <w:rsid w:val="00FD2F79"/>
    <w:rsid w:val="00FD32E4"/>
    <w:rsid w:val="00FD772E"/>
    <w:rsid w:val="00F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2A725"/>
  <w15:docId w15:val="{C70B776B-80DA-475C-AEC8-A3DA060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963E2"/>
    <w:pPr>
      <w:spacing w:after="0" w:line="240" w:lineRule="auto"/>
    </w:pPr>
    <w:rPr>
      <w:rFonts w:ascii="Times New Roman" w:eastAsia="Times New Roman" w:hAnsi="Times New Roman" w:cs="Times New Roman"/>
      <w:sz w:val="24"/>
      <w:szCs w:val="24"/>
      <w:lang w:eastAsia="ru-RU"/>
    </w:rPr>
  </w:style>
  <w:style w:type="paragraph" w:styleId="2">
    <w:name w:val="heading 2"/>
    <w:basedOn w:val="a1"/>
    <w:next w:val="a1"/>
    <w:link w:val="20"/>
    <w:uiPriority w:val="9"/>
    <w:semiHidden/>
    <w:unhideWhenUsed/>
    <w:qFormat/>
    <w:rsid w:val="00A605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CA12AB"/>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1"/>
    <w:next w:val="a1"/>
    <w:link w:val="50"/>
    <w:uiPriority w:val="9"/>
    <w:semiHidden/>
    <w:unhideWhenUsed/>
    <w:qFormat/>
    <w:rsid w:val="00141214"/>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semiHidden/>
    <w:rsid w:val="00141214"/>
    <w:rPr>
      <w:rFonts w:ascii="Calibri" w:eastAsia="Times New Roman" w:hAnsi="Calibri" w:cs="Times New Roman"/>
      <w:b/>
      <w:bCs/>
      <w:i/>
      <w:iCs/>
      <w:sz w:val="26"/>
      <w:szCs w:val="26"/>
      <w:lang w:eastAsia="ru-RU"/>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1"/>
    <w:link w:val="a6"/>
    <w:unhideWhenUsed/>
    <w:rsid w:val="00141214"/>
    <w:pPr>
      <w:spacing w:after="120"/>
    </w:pPr>
    <w:rPr>
      <w:rFonts w:ascii="EuropeExt08" w:hAnsi="EuropeExt08"/>
      <w:sz w:val="20"/>
      <w:szCs w:val="20"/>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141214"/>
    <w:rPr>
      <w:rFonts w:ascii="EuropeExt08" w:eastAsia="Times New Roman" w:hAnsi="EuropeExt08" w:cs="Times New Roman"/>
      <w:sz w:val="20"/>
      <w:szCs w:val="20"/>
      <w:lang w:eastAsia="ru-RU"/>
    </w:rPr>
  </w:style>
  <w:style w:type="paragraph" w:styleId="a7">
    <w:name w:val="Body Text Indent"/>
    <w:basedOn w:val="a1"/>
    <w:link w:val="a8"/>
    <w:uiPriority w:val="99"/>
    <w:unhideWhenUsed/>
    <w:rsid w:val="00141214"/>
    <w:pPr>
      <w:spacing w:after="120"/>
      <w:ind w:left="283"/>
    </w:pPr>
  </w:style>
  <w:style w:type="character" w:customStyle="1" w:styleId="a8">
    <w:name w:val="Основной текст с отступом Знак"/>
    <w:basedOn w:val="a2"/>
    <w:link w:val="a7"/>
    <w:uiPriority w:val="99"/>
    <w:rsid w:val="00141214"/>
    <w:rPr>
      <w:rFonts w:ascii="Times New Roman" w:eastAsia="Times New Roman" w:hAnsi="Times New Roman" w:cs="Times New Roman"/>
      <w:sz w:val="24"/>
      <w:szCs w:val="24"/>
      <w:lang w:eastAsia="ru-RU"/>
    </w:rPr>
  </w:style>
  <w:style w:type="paragraph" w:styleId="31">
    <w:name w:val="Body Text 3"/>
    <w:basedOn w:val="a1"/>
    <w:link w:val="32"/>
    <w:uiPriority w:val="99"/>
    <w:unhideWhenUsed/>
    <w:rsid w:val="00141214"/>
    <w:pPr>
      <w:widowControl w:val="0"/>
      <w:spacing w:after="120"/>
    </w:pPr>
    <w:rPr>
      <w:sz w:val="16"/>
      <w:szCs w:val="16"/>
    </w:rPr>
  </w:style>
  <w:style w:type="character" w:customStyle="1" w:styleId="32">
    <w:name w:val="Основной текст 3 Знак"/>
    <w:basedOn w:val="a2"/>
    <w:link w:val="31"/>
    <w:uiPriority w:val="99"/>
    <w:rsid w:val="00141214"/>
    <w:rPr>
      <w:rFonts w:ascii="Times New Roman" w:eastAsia="Times New Roman" w:hAnsi="Times New Roman" w:cs="Times New Roman"/>
      <w:sz w:val="16"/>
      <w:szCs w:val="16"/>
      <w:lang w:eastAsia="ru-RU"/>
    </w:rPr>
  </w:style>
  <w:style w:type="paragraph" w:styleId="a9">
    <w:name w:val="List"/>
    <w:basedOn w:val="a1"/>
    <w:uiPriority w:val="99"/>
    <w:rsid w:val="00141214"/>
    <w:pPr>
      <w:ind w:left="283" w:hanging="283"/>
    </w:pPr>
  </w:style>
  <w:style w:type="paragraph" w:styleId="aa">
    <w:name w:val="Title"/>
    <w:basedOn w:val="a1"/>
    <w:link w:val="ab"/>
    <w:uiPriority w:val="10"/>
    <w:qFormat/>
    <w:rsid w:val="00141214"/>
    <w:pPr>
      <w:jc w:val="center"/>
    </w:pPr>
    <w:rPr>
      <w:b/>
      <w:sz w:val="28"/>
    </w:rPr>
  </w:style>
  <w:style w:type="character" w:customStyle="1" w:styleId="ab">
    <w:name w:val="Заголовок Знак"/>
    <w:basedOn w:val="a2"/>
    <w:link w:val="aa"/>
    <w:uiPriority w:val="10"/>
    <w:rsid w:val="00141214"/>
    <w:rPr>
      <w:rFonts w:ascii="Times New Roman" w:eastAsia="Times New Roman" w:hAnsi="Times New Roman" w:cs="Times New Roman"/>
      <w:b/>
      <w:sz w:val="28"/>
      <w:szCs w:val="24"/>
      <w:lang w:eastAsia="ru-RU"/>
    </w:rPr>
  </w:style>
  <w:style w:type="paragraph" w:customStyle="1" w:styleId="ac">
    <w:name w:val="áû÷íûé"/>
    <w:uiPriority w:val="99"/>
    <w:rsid w:val="001412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ell">
    <w:name w:val="Cell"/>
    <w:basedOn w:val="a1"/>
    <w:uiPriority w:val="99"/>
    <w:rsid w:val="00141214"/>
    <w:pPr>
      <w:widowControl w:val="0"/>
    </w:pPr>
    <w:rPr>
      <w:snapToGrid w:val="0"/>
      <w:sz w:val="20"/>
      <w:szCs w:val="20"/>
    </w:rPr>
  </w:style>
  <w:style w:type="paragraph" w:styleId="ad">
    <w:name w:val="Subtitle"/>
    <w:basedOn w:val="a1"/>
    <w:link w:val="ae"/>
    <w:qFormat/>
    <w:rsid w:val="00141214"/>
    <w:pPr>
      <w:overflowPunct w:val="0"/>
      <w:autoSpaceDE w:val="0"/>
      <w:autoSpaceDN w:val="0"/>
      <w:adjustRightInd w:val="0"/>
      <w:jc w:val="center"/>
      <w:textAlignment w:val="baseline"/>
    </w:pPr>
    <w:rPr>
      <w:b/>
      <w:bCs/>
      <w:sz w:val="28"/>
      <w:szCs w:val="28"/>
    </w:rPr>
  </w:style>
  <w:style w:type="character" w:customStyle="1" w:styleId="ae">
    <w:name w:val="Подзаголовок Знак"/>
    <w:basedOn w:val="a2"/>
    <w:link w:val="ad"/>
    <w:rsid w:val="00141214"/>
    <w:rPr>
      <w:rFonts w:ascii="Times New Roman" w:eastAsia="Times New Roman" w:hAnsi="Times New Roman" w:cs="Times New Roman"/>
      <w:b/>
      <w:bCs/>
      <w:sz w:val="28"/>
      <w:szCs w:val="28"/>
      <w:lang w:eastAsia="ru-RU"/>
    </w:rPr>
  </w:style>
  <w:style w:type="paragraph" w:styleId="af">
    <w:name w:val="List Paragraph"/>
    <w:aliases w:val="Маркер,List Paragraph,Абзац списка2,Bullet Number,Нумерованый список,List Paragraph1,Bullet List,FooterText,numbered,lp1,название,SL_Абзац списка,f_Абзац 1,Абзац списка литеральный,ПАРАГРАФ,Абзац списка4,1,UL,Абзац списка3"/>
    <w:basedOn w:val="a1"/>
    <w:link w:val="af0"/>
    <w:uiPriority w:val="34"/>
    <w:unhideWhenUsed/>
    <w:qFormat/>
    <w:rsid w:val="00C81D1E"/>
    <w:pPr>
      <w:spacing w:after="240" w:line="240" w:lineRule="atLeast"/>
      <w:ind w:left="720"/>
      <w:contextualSpacing/>
    </w:pPr>
    <w:rPr>
      <w:rFonts w:ascii="Georgia" w:eastAsiaTheme="minorHAnsi" w:hAnsi="Georgia" w:cstheme="minorBidi"/>
      <w:sz w:val="20"/>
      <w:szCs w:val="20"/>
      <w:lang w:val="en-GB" w:eastAsia="en-US"/>
    </w:rPr>
  </w:style>
  <w:style w:type="character" w:styleId="af1">
    <w:name w:val="Hyperlink"/>
    <w:basedOn w:val="a2"/>
    <w:uiPriority w:val="99"/>
    <w:unhideWhenUsed/>
    <w:rsid w:val="005537B5"/>
    <w:rPr>
      <w:color w:val="0000FF" w:themeColor="hyperlink"/>
      <w:u w:val="single"/>
    </w:rPr>
  </w:style>
  <w:style w:type="paragraph" w:styleId="af2">
    <w:name w:val="header"/>
    <w:basedOn w:val="a1"/>
    <w:link w:val="af3"/>
    <w:unhideWhenUsed/>
    <w:rsid w:val="005537B5"/>
    <w:pPr>
      <w:tabs>
        <w:tab w:val="center" w:pos="4677"/>
        <w:tab w:val="right" w:pos="9355"/>
      </w:tabs>
    </w:pPr>
  </w:style>
  <w:style w:type="character" w:customStyle="1" w:styleId="af3">
    <w:name w:val="Верхний колонтитул Знак"/>
    <w:basedOn w:val="a2"/>
    <w:link w:val="af2"/>
    <w:rsid w:val="005537B5"/>
    <w:rPr>
      <w:rFonts w:ascii="Times New Roman" w:eastAsia="Times New Roman" w:hAnsi="Times New Roman" w:cs="Times New Roman"/>
      <w:sz w:val="24"/>
      <w:szCs w:val="24"/>
      <w:lang w:eastAsia="ru-RU"/>
    </w:rPr>
  </w:style>
  <w:style w:type="paragraph" w:styleId="af4">
    <w:name w:val="footer"/>
    <w:basedOn w:val="a1"/>
    <w:link w:val="af5"/>
    <w:uiPriority w:val="99"/>
    <w:unhideWhenUsed/>
    <w:rsid w:val="005537B5"/>
    <w:pPr>
      <w:tabs>
        <w:tab w:val="center" w:pos="4677"/>
        <w:tab w:val="right" w:pos="9355"/>
      </w:tabs>
    </w:pPr>
  </w:style>
  <w:style w:type="character" w:customStyle="1" w:styleId="af5">
    <w:name w:val="Нижний колонтитул Знак"/>
    <w:basedOn w:val="a2"/>
    <w:link w:val="af4"/>
    <w:uiPriority w:val="99"/>
    <w:rsid w:val="005537B5"/>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
    <w:semiHidden/>
    <w:rsid w:val="00A605AE"/>
    <w:rPr>
      <w:rFonts w:asciiTheme="majorHAnsi" w:eastAsiaTheme="majorEastAsia" w:hAnsiTheme="majorHAnsi" w:cstheme="majorBidi"/>
      <w:b/>
      <w:bCs/>
      <w:color w:val="4F81BD" w:themeColor="accent1"/>
      <w:sz w:val="26"/>
      <w:szCs w:val="26"/>
      <w:lang w:eastAsia="ru-RU"/>
    </w:rPr>
  </w:style>
  <w:style w:type="paragraph" w:customStyle="1" w:styleId="Default">
    <w:name w:val="Default"/>
    <w:link w:val="Default0"/>
    <w:rsid w:val="00A605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ТЗ"/>
    <w:basedOn w:val="Default"/>
    <w:link w:val="af7"/>
    <w:qFormat/>
    <w:rsid w:val="00A605AE"/>
    <w:pPr>
      <w:spacing w:line="276" w:lineRule="auto"/>
      <w:jc w:val="both"/>
    </w:pPr>
    <w:rPr>
      <w:bCs/>
      <w:szCs w:val="28"/>
    </w:rPr>
  </w:style>
  <w:style w:type="paragraph" w:customStyle="1" w:styleId="1">
    <w:name w:val="ТЗ 1ур"/>
    <w:basedOn w:val="Default"/>
    <w:next w:val="af6"/>
    <w:link w:val="11"/>
    <w:qFormat/>
    <w:rsid w:val="00A605AE"/>
    <w:pPr>
      <w:numPr>
        <w:numId w:val="1"/>
      </w:numPr>
      <w:spacing w:before="240" w:after="120" w:line="360" w:lineRule="exact"/>
      <w:jc w:val="both"/>
    </w:pPr>
    <w:rPr>
      <w:b/>
      <w:bCs/>
      <w:sz w:val="28"/>
      <w:szCs w:val="28"/>
    </w:rPr>
  </w:style>
  <w:style w:type="character" w:customStyle="1" w:styleId="Default0">
    <w:name w:val="Default Знак"/>
    <w:basedOn w:val="a2"/>
    <w:link w:val="Default"/>
    <w:rsid w:val="00A605AE"/>
    <w:rPr>
      <w:rFonts w:ascii="Times New Roman" w:eastAsia="Times New Roman" w:hAnsi="Times New Roman" w:cs="Times New Roman"/>
      <w:color w:val="000000"/>
      <w:sz w:val="24"/>
      <w:szCs w:val="24"/>
      <w:lang w:eastAsia="ru-RU"/>
    </w:rPr>
  </w:style>
  <w:style w:type="character" w:customStyle="1" w:styleId="af7">
    <w:name w:val="ТЗ Знак"/>
    <w:basedOn w:val="Default0"/>
    <w:link w:val="af6"/>
    <w:rsid w:val="00A605AE"/>
    <w:rPr>
      <w:rFonts w:ascii="Times New Roman" w:eastAsia="Times New Roman" w:hAnsi="Times New Roman" w:cs="Times New Roman"/>
      <w:bCs/>
      <w:color w:val="000000"/>
      <w:sz w:val="24"/>
      <w:szCs w:val="28"/>
      <w:lang w:eastAsia="ru-RU"/>
    </w:rPr>
  </w:style>
  <w:style w:type="character" w:customStyle="1" w:styleId="11">
    <w:name w:val="ТЗ 1ур Знак"/>
    <w:basedOn w:val="Default0"/>
    <w:link w:val="1"/>
    <w:rsid w:val="00A605AE"/>
    <w:rPr>
      <w:rFonts w:ascii="Times New Roman" w:eastAsia="Times New Roman" w:hAnsi="Times New Roman" w:cs="Times New Roman"/>
      <w:b/>
      <w:bCs/>
      <w:color w:val="000000"/>
      <w:sz w:val="28"/>
      <w:szCs w:val="28"/>
      <w:lang w:eastAsia="ru-RU"/>
    </w:rPr>
  </w:style>
  <w:style w:type="paragraph" w:customStyle="1" w:styleId="10">
    <w:name w:val="бул1"/>
    <w:basedOn w:val="Default"/>
    <w:link w:val="12"/>
    <w:qFormat/>
    <w:rsid w:val="00A605AE"/>
    <w:pPr>
      <w:numPr>
        <w:numId w:val="2"/>
      </w:numPr>
      <w:spacing w:line="276" w:lineRule="auto"/>
      <w:jc w:val="both"/>
    </w:pPr>
    <w:rPr>
      <w:bCs/>
      <w:szCs w:val="28"/>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f9"/>
    <w:uiPriority w:val="99"/>
    <w:unhideWhenUsed/>
    <w:rsid w:val="00A605A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f8"/>
    <w:uiPriority w:val="99"/>
    <w:rsid w:val="00A605AE"/>
    <w:rPr>
      <w:rFonts w:ascii="Times New Roman" w:eastAsia="Times New Roman" w:hAnsi="Times New Roman" w:cs="Times New Roman"/>
      <w:sz w:val="20"/>
      <w:szCs w:val="20"/>
      <w:lang w:eastAsia="ru-RU"/>
    </w:rPr>
  </w:style>
  <w:style w:type="character" w:customStyle="1" w:styleId="12">
    <w:name w:val="бул1 Знак"/>
    <w:basedOn w:val="Default0"/>
    <w:link w:val="10"/>
    <w:rsid w:val="00A605AE"/>
    <w:rPr>
      <w:rFonts w:ascii="Times New Roman" w:eastAsia="Times New Roman" w:hAnsi="Times New Roman" w:cs="Times New Roman"/>
      <w:bCs/>
      <w:color w:val="000000"/>
      <w:sz w:val="24"/>
      <w:szCs w:val="28"/>
      <w:lang w:eastAsia="ru-RU"/>
    </w:rPr>
  </w:style>
  <w:style w:type="character" w:styleId="afa">
    <w:name w:val="footnote reference"/>
    <w:basedOn w:val="a2"/>
    <w:uiPriority w:val="99"/>
    <w:semiHidden/>
    <w:unhideWhenUsed/>
    <w:rsid w:val="00A605AE"/>
    <w:rPr>
      <w:vertAlign w:val="superscript"/>
    </w:rPr>
  </w:style>
  <w:style w:type="character" w:styleId="afb">
    <w:name w:val="annotation reference"/>
    <w:basedOn w:val="a2"/>
    <w:uiPriority w:val="99"/>
    <w:semiHidden/>
    <w:unhideWhenUsed/>
    <w:rsid w:val="00A605AE"/>
    <w:rPr>
      <w:sz w:val="16"/>
      <w:szCs w:val="16"/>
    </w:rPr>
  </w:style>
  <w:style w:type="paragraph" w:styleId="afc">
    <w:name w:val="annotation text"/>
    <w:basedOn w:val="a1"/>
    <w:link w:val="afd"/>
    <w:uiPriority w:val="99"/>
    <w:semiHidden/>
    <w:unhideWhenUsed/>
    <w:rsid w:val="00A605AE"/>
    <w:rPr>
      <w:sz w:val="20"/>
      <w:szCs w:val="20"/>
    </w:rPr>
  </w:style>
  <w:style w:type="character" w:customStyle="1" w:styleId="afd">
    <w:name w:val="Текст примечания Знак"/>
    <w:basedOn w:val="a2"/>
    <w:link w:val="afc"/>
    <w:uiPriority w:val="99"/>
    <w:semiHidden/>
    <w:rsid w:val="00A605AE"/>
    <w:rPr>
      <w:rFonts w:ascii="Times New Roman" w:eastAsia="Times New Roman" w:hAnsi="Times New Roman" w:cs="Times New Roman"/>
      <w:sz w:val="20"/>
      <w:szCs w:val="20"/>
      <w:lang w:eastAsia="ru-RU"/>
    </w:rPr>
  </w:style>
  <w:style w:type="paragraph" w:styleId="afe">
    <w:name w:val="Balloon Text"/>
    <w:basedOn w:val="a1"/>
    <w:link w:val="aff"/>
    <w:uiPriority w:val="99"/>
    <w:semiHidden/>
    <w:unhideWhenUsed/>
    <w:rsid w:val="00A605AE"/>
    <w:rPr>
      <w:rFonts w:ascii="Tahoma" w:hAnsi="Tahoma" w:cs="Tahoma"/>
      <w:sz w:val="16"/>
      <w:szCs w:val="16"/>
    </w:rPr>
  </w:style>
  <w:style w:type="character" w:customStyle="1" w:styleId="aff">
    <w:name w:val="Текст выноски Знак"/>
    <w:basedOn w:val="a2"/>
    <w:link w:val="afe"/>
    <w:uiPriority w:val="99"/>
    <w:semiHidden/>
    <w:rsid w:val="00A605AE"/>
    <w:rPr>
      <w:rFonts w:ascii="Tahoma" w:eastAsia="Times New Roman" w:hAnsi="Tahoma" w:cs="Tahoma"/>
      <w:sz w:val="16"/>
      <w:szCs w:val="16"/>
      <w:lang w:eastAsia="ru-RU"/>
    </w:rPr>
  </w:style>
  <w:style w:type="paragraph" w:customStyle="1" w:styleId="Text">
    <w:name w:val="Text"/>
    <w:basedOn w:val="a1"/>
    <w:rsid w:val="00A93E55"/>
    <w:pPr>
      <w:spacing w:after="240"/>
    </w:pPr>
    <w:rPr>
      <w:szCs w:val="20"/>
      <w:lang w:val="en-US" w:eastAsia="en-US"/>
    </w:rPr>
  </w:style>
  <w:style w:type="paragraph" w:styleId="aff0">
    <w:name w:val="annotation subject"/>
    <w:basedOn w:val="afc"/>
    <w:next w:val="afc"/>
    <w:link w:val="aff1"/>
    <w:uiPriority w:val="99"/>
    <w:semiHidden/>
    <w:unhideWhenUsed/>
    <w:rsid w:val="00A64237"/>
    <w:rPr>
      <w:b/>
      <w:bCs/>
    </w:rPr>
  </w:style>
  <w:style w:type="character" w:customStyle="1" w:styleId="aff1">
    <w:name w:val="Тема примечания Знак"/>
    <w:basedOn w:val="afd"/>
    <w:link w:val="aff0"/>
    <w:uiPriority w:val="99"/>
    <w:semiHidden/>
    <w:rsid w:val="00A64237"/>
    <w:rPr>
      <w:rFonts w:ascii="Times New Roman" w:eastAsia="Times New Roman" w:hAnsi="Times New Roman" w:cs="Times New Roman"/>
      <w:b/>
      <w:bCs/>
      <w:sz w:val="20"/>
      <w:szCs w:val="20"/>
      <w:lang w:eastAsia="ru-RU"/>
    </w:rPr>
  </w:style>
  <w:style w:type="paragraph" w:customStyle="1" w:styleId="VL">
    <w:name w:val="VL_Основной текст"/>
    <w:basedOn w:val="a1"/>
    <w:qFormat/>
    <w:rsid w:val="007D1710"/>
    <w:pPr>
      <w:spacing w:before="240"/>
      <w:jc w:val="both"/>
    </w:pPr>
    <w:rPr>
      <w:rFonts w:asciiTheme="minorHAnsi" w:eastAsia="Calibri" w:hAnsiTheme="minorHAnsi"/>
      <w:color w:val="1E0E01" w:themeColor="accent6" w:themeShade="1A"/>
      <w:sz w:val="22"/>
      <w:szCs w:val="22"/>
      <w:lang w:eastAsia="en-US"/>
    </w:rPr>
  </w:style>
  <w:style w:type="paragraph" w:styleId="aff2">
    <w:name w:val="endnote text"/>
    <w:basedOn w:val="a1"/>
    <w:link w:val="aff3"/>
    <w:uiPriority w:val="99"/>
    <w:semiHidden/>
    <w:unhideWhenUsed/>
    <w:rsid w:val="008B2342"/>
    <w:rPr>
      <w:sz w:val="20"/>
      <w:szCs w:val="20"/>
    </w:rPr>
  </w:style>
  <w:style w:type="character" w:customStyle="1" w:styleId="aff3">
    <w:name w:val="Текст концевой сноски Знак"/>
    <w:basedOn w:val="a2"/>
    <w:link w:val="aff2"/>
    <w:uiPriority w:val="99"/>
    <w:semiHidden/>
    <w:rsid w:val="008B2342"/>
    <w:rPr>
      <w:rFonts w:ascii="Times New Roman" w:eastAsia="Times New Roman" w:hAnsi="Times New Roman" w:cs="Times New Roman"/>
      <w:sz w:val="20"/>
      <w:szCs w:val="20"/>
      <w:lang w:eastAsia="ru-RU"/>
    </w:rPr>
  </w:style>
  <w:style w:type="character" w:styleId="aff4">
    <w:name w:val="endnote reference"/>
    <w:basedOn w:val="a2"/>
    <w:uiPriority w:val="99"/>
    <w:semiHidden/>
    <w:unhideWhenUsed/>
    <w:rsid w:val="008B2342"/>
    <w:rPr>
      <w:vertAlign w:val="superscript"/>
    </w:rPr>
  </w:style>
  <w:style w:type="paragraph" w:customStyle="1" w:styleId="13">
    <w:name w:val="Обычный1"/>
    <w:uiPriority w:val="99"/>
    <w:rsid w:val="001F282B"/>
    <w:pPr>
      <w:spacing w:after="0" w:line="240" w:lineRule="auto"/>
      <w:ind w:firstLine="720"/>
      <w:jc w:val="both"/>
    </w:pPr>
    <w:rPr>
      <w:rFonts w:ascii="Times New Roman" w:eastAsia="Times New Roman" w:hAnsi="Times New Roman" w:cs="Times New Roman"/>
      <w:sz w:val="28"/>
      <w:szCs w:val="20"/>
      <w:lang w:eastAsia="ru-RU"/>
    </w:rPr>
  </w:style>
  <w:style w:type="table" w:styleId="aff5">
    <w:name w:val="Table Grid"/>
    <w:basedOn w:val="a3"/>
    <w:uiPriority w:val="59"/>
    <w:rsid w:val="00CA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1"/>
    <w:rsid w:val="00CA12AB"/>
    <w:pPr>
      <w:autoSpaceDE w:val="0"/>
      <w:autoSpaceDN w:val="0"/>
      <w:adjustRightInd w:val="0"/>
      <w:ind w:left="720"/>
      <w:contextualSpacing/>
    </w:pPr>
    <w:rPr>
      <w:rFonts w:eastAsia="PMingLiU"/>
      <w:lang w:val="en-US"/>
    </w:rPr>
  </w:style>
  <w:style w:type="character" w:customStyle="1" w:styleId="30">
    <w:name w:val="Заголовок 3 Знак"/>
    <w:basedOn w:val="a2"/>
    <w:link w:val="3"/>
    <w:uiPriority w:val="9"/>
    <w:semiHidden/>
    <w:rsid w:val="00CA12AB"/>
    <w:rPr>
      <w:rFonts w:asciiTheme="majorHAnsi" w:eastAsiaTheme="majorEastAsia" w:hAnsiTheme="majorHAnsi" w:cstheme="majorBidi"/>
      <w:color w:val="243F60" w:themeColor="accent1" w:themeShade="7F"/>
      <w:sz w:val="24"/>
      <w:szCs w:val="24"/>
      <w:lang w:eastAsia="ru-RU"/>
    </w:rPr>
  </w:style>
  <w:style w:type="paragraph" w:customStyle="1" w:styleId="15">
    <w:name w:val="Текст1"/>
    <w:basedOn w:val="a1"/>
    <w:rsid w:val="00737E3F"/>
    <w:rPr>
      <w:rFonts w:ascii="Courier New" w:hAnsi="Courier New"/>
      <w:sz w:val="20"/>
      <w:szCs w:val="20"/>
    </w:rPr>
  </w:style>
  <w:style w:type="paragraph" w:styleId="aff6">
    <w:name w:val="Plain Text"/>
    <w:basedOn w:val="a1"/>
    <w:link w:val="aff7"/>
    <w:rsid w:val="00737E3F"/>
    <w:rPr>
      <w:rFonts w:ascii="Courier New" w:hAnsi="Courier New"/>
      <w:sz w:val="20"/>
      <w:szCs w:val="20"/>
    </w:rPr>
  </w:style>
  <w:style w:type="character" w:customStyle="1" w:styleId="aff7">
    <w:name w:val="Текст Знак"/>
    <w:basedOn w:val="a2"/>
    <w:link w:val="aff6"/>
    <w:rsid w:val="00737E3F"/>
    <w:rPr>
      <w:rFonts w:ascii="Courier New" w:eastAsia="Times New Roman" w:hAnsi="Courier New" w:cs="Times New Roman"/>
      <w:sz w:val="20"/>
      <w:szCs w:val="20"/>
      <w:lang w:eastAsia="ru-RU"/>
    </w:rPr>
  </w:style>
  <w:style w:type="character" w:customStyle="1" w:styleId="af0">
    <w:name w:val="Абзац списка Знак"/>
    <w:aliases w:val="Маркер Знак,List Paragraph Знак,Абзац списка2 Знак,Bullet Number Знак,Нумерованый список Знак,List Paragraph1 Знак,Bullet List Знак,FooterText Знак,numbered Знак,lp1 Знак,название Знак,SL_Абзац списка Знак,f_Абзац 1 Знак,ПАРАГРАФ Знак"/>
    <w:link w:val="af"/>
    <w:uiPriority w:val="34"/>
    <w:qFormat/>
    <w:locked/>
    <w:rsid w:val="000C7548"/>
    <w:rPr>
      <w:rFonts w:ascii="Georgia" w:hAnsi="Georgia"/>
      <w:sz w:val="20"/>
      <w:szCs w:val="20"/>
      <w:lang w:val="en-GB"/>
    </w:rPr>
  </w:style>
  <w:style w:type="character" w:styleId="aff8">
    <w:name w:val="FollowedHyperlink"/>
    <w:basedOn w:val="a2"/>
    <w:uiPriority w:val="99"/>
    <w:semiHidden/>
    <w:unhideWhenUsed/>
    <w:rsid w:val="00F413C8"/>
    <w:rPr>
      <w:color w:val="800080" w:themeColor="followedHyperlink"/>
      <w:u w:val="single"/>
    </w:rPr>
  </w:style>
  <w:style w:type="paragraph" w:styleId="aff9">
    <w:name w:val="Revision"/>
    <w:hidden/>
    <w:uiPriority w:val="99"/>
    <w:semiHidden/>
    <w:rsid w:val="007520C8"/>
    <w:pPr>
      <w:spacing w:after="0" w:line="240" w:lineRule="auto"/>
    </w:pPr>
    <w:rPr>
      <w:rFonts w:ascii="Times New Roman" w:eastAsia="Times New Roman" w:hAnsi="Times New Roman" w:cs="Times New Roman"/>
      <w:sz w:val="24"/>
      <w:szCs w:val="24"/>
      <w:lang w:eastAsia="ru-RU"/>
    </w:rPr>
  </w:style>
  <w:style w:type="character" w:customStyle="1" w:styleId="affa">
    <w:name w:val="спис Знак"/>
    <w:basedOn w:val="a2"/>
    <w:link w:val="a0"/>
    <w:locked/>
    <w:rsid w:val="0067275F"/>
    <w:rPr>
      <w:rFonts w:ascii="Times New Roman" w:eastAsiaTheme="minorEastAsia" w:hAnsi="Times New Roman" w:cs="Times New Roman"/>
      <w:sz w:val="28"/>
      <w:szCs w:val="28"/>
      <w:lang w:eastAsia="ru-RU"/>
    </w:rPr>
  </w:style>
  <w:style w:type="paragraph" w:customStyle="1" w:styleId="a0">
    <w:name w:val="спис"/>
    <w:basedOn w:val="a1"/>
    <w:link w:val="affa"/>
    <w:qFormat/>
    <w:rsid w:val="0067275F"/>
    <w:pPr>
      <w:widowControl w:val="0"/>
      <w:numPr>
        <w:numId w:val="5"/>
      </w:numPr>
      <w:autoSpaceDE w:val="0"/>
      <w:autoSpaceDN w:val="0"/>
      <w:adjustRightInd w:val="0"/>
      <w:jc w:val="both"/>
    </w:pPr>
    <w:rPr>
      <w:rFonts w:eastAsiaTheme="minorEastAsia"/>
      <w:sz w:val="28"/>
      <w:szCs w:val="28"/>
    </w:rPr>
  </w:style>
  <w:style w:type="paragraph" w:customStyle="1" w:styleId="a">
    <w:name w:val="Списки"/>
    <w:basedOn w:val="a1"/>
    <w:link w:val="affb"/>
    <w:qFormat/>
    <w:rsid w:val="0067275F"/>
    <w:pPr>
      <w:widowControl w:val="0"/>
      <w:numPr>
        <w:numId w:val="7"/>
      </w:numPr>
      <w:autoSpaceDE w:val="0"/>
      <w:autoSpaceDN w:val="0"/>
      <w:adjustRightInd w:val="0"/>
      <w:jc w:val="both"/>
    </w:pPr>
    <w:rPr>
      <w:rFonts w:eastAsiaTheme="minorEastAsia"/>
      <w:sz w:val="28"/>
      <w:szCs w:val="28"/>
    </w:rPr>
  </w:style>
  <w:style w:type="character" w:customStyle="1" w:styleId="affb">
    <w:name w:val="Списки Знак"/>
    <w:basedOn w:val="a2"/>
    <w:link w:val="a"/>
    <w:rsid w:val="0067275F"/>
    <w:rPr>
      <w:rFonts w:ascii="Times New Roman" w:eastAsiaTheme="minorEastAsia" w:hAnsi="Times New Roman" w:cs="Times New Roman"/>
      <w:sz w:val="28"/>
      <w:szCs w:val="28"/>
      <w:lang w:eastAsia="ru-RU"/>
    </w:rPr>
  </w:style>
  <w:style w:type="paragraph" w:customStyle="1" w:styleId="ConsPlusNormal">
    <w:name w:val="ConsPlusNormal"/>
    <w:link w:val="ConsPlusNormal0"/>
    <w:rsid w:val="006727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basedOn w:val="a2"/>
    <w:link w:val="ConsPlusNormal"/>
    <w:rsid w:val="0067275F"/>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6909">
      <w:bodyDiv w:val="1"/>
      <w:marLeft w:val="0"/>
      <w:marRight w:val="0"/>
      <w:marTop w:val="0"/>
      <w:marBottom w:val="0"/>
      <w:divBdr>
        <w:top w:val="none" w:sz="0" w:space="0" w:color="auto"/>
        <w:left w:val="none" w:sz="0" w:space="0" w:color="auto"/>
        <w:bottom w:val="none" w:sz="0" w:space="0" w:color="auto"/>
        <w:right w:val="none" w:sz="0" w:space="0" w:color="auto"/>
      </w:divBdr>
    </w:div>
    <w:div w:id="515264810">
      <w:bodyDiv w:val="1"/>
      <w:marLeft w:val="0"/>
      <w:marRight w:val="0"/>
      <w:marTop w:val="0"/>
      <w:marBottom w:val="0"/>
      <w:divBdr>
        <w:top w:val="none" w:sz="0" w:space="0" w:color="auto"/>
        <w:left w:val="none" w:sz="0" w:space="0" w:color="auto"/>
        <w:bottom w:val="none" w:sz="0" w:space="0" w:color="auto"/>
        <w:right w:val="none" w:sz="0" w:space="0" w:color="auto"/>
      </w:divBdr>
    </w:div>
    <w:div w:id="709190060">
      <w:bodyDiv w:val="1"/>
      <w:marLeft w:val="0"/>
      <w:marRight w:val="0"/>
      <w:marTop w:val="0"/>
      <w:marBottom w:val="0"/>
      <w:divBdr>
        <w:top w:val="none" w:sz="0" w:space="0" w:color="auto"/>
        <w:left w:val="none" w:sz="0" w:space="0" w:color="auto"/>
        <w:bottom w:val="none" w:sz="0" w:space="0" w:color="auto"/>
        <w:right w:val="none" w:sz="0" w:space="0" w:color="auto"/>
      </w:divBdr>
    </w:div>
    <w:div w:id="729772158">
      <w:bodyDiv w:val="1"/>
      <w:marLeft w:val="0"/>
      <w:marRight w:val="0"/>
      <w:marTop w:val="0"/>
      <w:marBottom w:val="0"/>
      <w:divBdr>
        <w:top w:val="none" w:sz="0" w:space="0" w:color="auto"/>
        <w:left w:val="none" w:sz="0" w:space="0" w:color="auto"/>
        <w:bottom w:val="none" w:sz="0" w:space="0" w:color="auto"/>
        <w:right w:val="none" w:sz="0" w:space="0" w:color="auto"/>
      </w:divBdr>
    </w:div>
    <w:div w:id="1166241301">
      <w:bodyDiv w:val="1"/>
      <w:marLeft w:val="0"/>
      <w:marRight w:val="0"/>
      <w:marTop w:val="0"/>
      <w:marBottom w:val="0"/>
      <w:divBdr>
        <w:top w:val="none" w:sz="0" w:space="0" w:color="auto"/>
        <w:left w:val="none" w:sz="0" w:space="0" w:color="auto"/>
        <w:bottom w:val="none" w:sz="0" w:space="0" w:color="auto"/>
        <w:right w:val="none" w:sz="0" w:space="0" w:color="auto"/>
      </w:divBdr>
    </w:div>
    <w:div w:id="1195726526">
      <w:bodyDiv w:val="1"/>
      <w:marLeft w:val="0"/>
      <w:marRight w:val="0"/>
      <w:marTop w:val="0"/>
      <w:marBottom w:val="0"/>
      <w:divBdr>
        <w:top w:val="none" w:sz="0" w:space="0" w:color="auto"/>
        <w:left w:val="none" w:sz="0" w:space="0" w:color="auto"/>
        <w:bottom w:val="none" w:sz="0" w:space="0" w:color="auto"/>
        <w:right w:val="none" w:sz="0" w:space="0" w:color="auto"/>
      </w:divBdr>
    </w:div>
    <w:div w:id="1288850225">
      <w:bodyDiv w:val="1"/>
      <w:marLeft w:val="0"/>
      <w:marRight w:val="0"/>
      <w:marTop w:val="0"/>
      <w:marBottom w:val="0"/>
      <w:divBdr>
        <w:top w:val="none" w:sz="0" w:space="0" w:color="auto"/>
        <w:left w:val="none" w:sz="0" w:space="0" w:color="auto"/>
        <w:bottom w:val="none" w:sz="0" w:space="0" w:color="auto"/>
        <w:right w:val="none" w:sz="0" w:space="0" w:color="auto"/>
      </w:divBdr>
    </w:div>
    <w:div w:id="1294557936">
      <w:bodyDiv w:val="1"/>
      <w:marLeft w:val="0"/>
      <w:marRight w:val="0"/>
      <w:marTop w:val="0"/>
      <w:marBottom w:val="0"/>
      <w:divBdr>
        <w:top w:val="none" w:sz="0" w:space="0" w:color="auto"/>
        <w:left w:val="none" w:sz="0" w:space="0" w:color="auto"/>
        <w:bottom w:val="none" w:sz="0" w:space="0" w:color="auto"/>
        <w:right w:val="none" w:sz="0" w:space="0" w:color="auto"/>
      </w:divBdr>
    </w:div>
    <w:div w:id="1506476816">
      <w:bodyDiv w:val="1"/>
      <w:marLeft w:val="0"/>
      <w:marRight w:val="0"/>
      <w:marTop w:val="0"/>
      <w:marBottom w:val="0"/>
      <w:divBdr>
        <w:top w:val="none" w:sz="0" w:space="0" w:color="auto"/>
        <w:left w:val="none" w:sz="0" w:space="0" w:color="auto"/>
        <w:bottom w:val="none" w:sz="0" w:space="0" w:color="auto"/>
        <w:right w:val="none" w:sz="0" w:space="0" w:color="auto"/>
      </w:divBdr>
    </w:div>
    <w:div w:id="1522206798">
      <w:bodyDiv w:val="1"/>
      <w:marLeft w:val="0"/>
      <w:marRight w:val="0"/>
      <w:marTop w:val="0"/>
      <w:marBottom w:val="0"/>
      <w:divBdr>
        <w:top w:val="none" w:sz="0" w:space="0" w:color="auto"/>
        <w:left w:val="none" w:sz="0" w:space="0" w:color="auto"/>
        <w:bottom w:val="none" w:sz="0" w:space="0" w:color="auto"/>
        <w:right w:val="none" w:sz="0" w:space="0" w:color="auto"/>
      </w:divBdr>
    </w:div>
    <w:div w:id="1579245895">
      <w:bodyDiv w:val="1"/>
      <w:marLeft w:val="0"/>
      <w:marRight w:val="0"/>
      <w:marTop w:val="0"/>
      <w:marBottom w:val="0"/>
      <w:divBdr>
        <w:top w:val="none" w:sz="0" w:space="0" w:color="auto"/>
        <w:left w:val="none" w:sz="0" w:space="0" w:color="auto"/>
        <w:bottom w:val="none" w:sz="0" w:space="0" w:color="auto"/>
        <w:right w:val="none" w:sz="0" w:space="0" w:color="auto"/>
      </w:divBdr>
    </w:div>
    <w:div w:id="1714425895">
      <w:bodyDiv w:val="1"/>
      <w:marLeft w:val="0"/>
      <w:marRight w:val="0"/>
      <w:marTop w:val="0"/>
      <w:marBottom w:val="0"/>
      <w:divBdr>
        <w:top w:val="none" w:sz="0" w:space="0" w:color="auto"/>
        <w:left w:val="none" w:sz="0" w:space="0" w:color="auto"/>
        <w:bottom w:val="none" w:sz="0" w:space="0" w:color="auto"/>
        <w:right w:val="none" w:sz="0" w:space="0" w:color="auto"/>
      </w:divBdr>
    </w:div>
    <w:div w:id="1774473230">
      <w:bodyDiv w:val="1"/>
      <w:marLeft w:val="0"/>
      <w:marRight w:val="0"/>
      <w:marTop w:val="0"/>
      <w:marBottom w:val="0"/>
      <w:divBdr>
        <w:top w:val="none" w:sz="0" w:space="0" w:color="auto"/>
        <w:left w:val="none" w:sz="0" w:space="0" w:color="auto"/>
        <w:bottom w:val="none" w:sz="0" w:space="0" w:color="auto"/>
        <w:right w:val="none" w:sz="0" w:space="0" w:color="auto"/>
      </w:divBdr>
    </w:div>
    <w:div w:id="1860777699">
      <w:bodyDiv w:val="1"/>
      <w:marLeft w:val="0"/>
      <w:marRight w:val="0"/>
      <w:marTop w:val="0"/>
      <w:marBottom w:val="0"/>
      <w:divBdr>
        <w:top w:val="none" w:sz="0" w:space="0" w:color="auto"/>
        <w:left w:val="none" w:sz="0" w:space="0" w:color="auto"/>
        <w:bottom w:val="none" w:sz="0" w:space="0" w:color="auto"/>
        <w:right w:val="none" w:sz="0" w:space="0" w:color="auto"/>
      </w:divBdr>
    </w:div>
    <w:div w:id="1917352637">
      <w:bodyDiv w:val="1"/>
      <w:marLeft w:val="0"/>
      <w:marRight w:val="0"/>
      <w:marTop w:val="0"/>
      <w:marBottom w:val="0"/>
      <w:divBdr>
        <w:top w:val="none" w:sz="0" w:space="0" w:color="auto"/>
        <w:left w:val="none" w:sz="0" w:space="0" w:color="auto"/>
        <w:bottom w:val="none" w:sz="0" w:space="0" w:color="auto"/>
        <w:right w:val="none" w:sz="0" w:space="0" w:color="auto"/>
      </w:divBdr>
    </w:div>
    <w:div w:id="21264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0458A-67FE-4017-B3FC-934AAFD3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5962</Words>
  <Characters>33985</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39868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Кучеровская Ольга Михайловна</dc:creator>
  <cp:lastModifiedBy>Alexander Denisov</cp:lastModifiedBy>
  <cp:revision>8</cp:revision>
  <cp:lastPrinted>2016-10-04T08:46:00Z</cp:lastPrinted>
  <dcterms:created xsi:type="dcterms:W3CDTF">2025-03-05T07:34:00Z</dcterms:created>
  <dcterms:modified xsi:type="dcterms:W3CDTF">2025-03-12T14:33:00Z</dcterms:modified>
</cp:coreProperties>
</file>